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bidi w:val="0"/>
        <w:rPr>
          <w:rFonts w:asciiTheme="minorHAnsi" w:hAnsiTheme="minorHAnsi" w:eastAsiaTheme="minorEastAsia" w:cstheme="minorBidi"/>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snapToGrid w:val="0"/>
        <w:spacing w:before="156" w:beforeLines="50" w:after="50"/>
        <w:jc w:val="center"/>
        <w:rPr>
          <w:rFonts w:ascii="宋体" w:hAnsi="宋体"/>
          <w:b/>
          <w:bCs/>
          <w:color w:val="auto"/>
          <w:sz w:val="44"/>
          <w:szCs w:val="44"/>
        </w:rPr>
      </w:pPr>
      <w:r>
        <w:rPr>
          <w:rFonts w:hint="eastAsia" w:ascii="宋体" w:hAnsi="宋体"/>
          <w:b/>
          <w:bCs/>
          <w:color w:val="auto"/>
          <w:sz w:val="44"/>
          <w:szCs w:val="44"/>
        </w:rPr>
        <w:t>响 应 文 件</w:t>
      </w:r>
    </w:p>
    <w:p>
      <w:pPr>
        <w:snapToGrid w:val="0"/>
        <w:spacing w:before="156" w:beforeLines="50" w:after="50"/>
        <w:rPr>
          <w:rFonts w:hint="eastAsia" w:ascii="宋体" w:hAnsi="宋体"/>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pPr>
        <w:snapToGrid w:val="0"/>
        <w:spacing w:before="156" w:beforeLines="50" w:after="50"/>
        <w:ind w:firstLine="720" w:firstLineChars="225"/>
        <w:rPr>
          <w:rFonts w:hint="eastAsia" w:ascii="宋体" w:hAnsi="宋体" w:cs="仿宋_GB2312"/>
          <w:bCs/>
          <w:color w:val="auto"/>
          <w:sz w:val="32"/>
          <w:szCs w:val="32"/>
        </w:rPr>
      </w:pP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项目编号：</w:t>
      </w: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 xml:space="preserve"> </w:t>
      </w:r>
    </w:p>
    <w:p>
      <w:pPr>
        <w:pStyle w:val="6"/>
        <w:snapToGrid w:val="0"/>
        <w:spacing w:before="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供应商名称</w:t>
      </w:r>
      <w:r>
        <w:rPr>
          <w:rFonts w:hint="eastAsia" w:ascii="宋体" w:hAnsi="宋体" w:cs="仿宋_GB2312"/>
          <w:bCs/>
          <w:color w:val="auto"/>
          <w:sz w:val="32"/>
          <w:szCs w:val="32"/>
          <w:lang w:eastAsia="zh-CN"/>
        </w:rPr>
        <w:t>（公章）</w:t>
      </w:r>
      <w:r>
        <w:rPr>
          <w:rFonts w:hint="eastAsia" w:ascii="宋体" w:hAnsi="宋体" w:cs="仿宋_GB2312"/>
          <w:bCs/>
          <w:color w:val="auto"/>
          <w:sz w:val="32"/>
          <w:szCs w:val="32"/>
        </w:rPr>
        <w:t>：</w:t>
      </w:r>
    </w:p>
    <w:p>
      <w:pPr>
        <w:snapToGrid w:val="0"/>
        <w:spacing w:before="156" w:beforeLines="50" w:after="50"/>
        <w:ind w:firstLine="640" w:firstLineChars="200"/>
        <w:rPr>
          <w:rFonts w:hint="eastAsia" w:ascii="宋体" w:hAnsi="宋体" w:cs="仿宋_GB2312"/>
          <w:bCs/>
          <w:color w:val="auto"/>
          <w:sz w:val="32"/>
          <w:szCs w:val="32"/>
        </w:rPr>
      </w:pPr>
    </w:p>
    <w:p>
      <w:pPr>
        <w:pStyle w:val="6"/>
        <w:snapToGrid w:val="0"/>
        <w:spacing w:before="50" w:after="50"/>
        <w:ind w:firstLine="720" w:firstLineChars="225"/>
        <w:rPr>
          <w:rFonts w:hint="eastAsia" w:ascii="宋体" w:hAnsi="宋体" w:cs="仿宋_GB2312"/>
          <w:bCs/>
          <w:color w:val="auto"/>
          <w:sz w:val="32"/>
          <w:szCs w:val="32"/>
        </w:rPr>
      </w:pPr>
    </w:p>
    <w:p>
      <w:pPr>
        <w:pStyle w:val="6"/>
        <w:snapToGrid w:val="0"/>
        <w:spacing w:before="50" w:after="50"/>
        <w:ind w:firstLine="720" w:firstLineChars="225"/>
        <w:rPr>
          <w:rFonts w:hint="eastAsia" w:ascii="宋体" w:hAnsi="宋体" w:cs="仿宋_GB2312"/>
          <w:bCs/>
          <w:color w:val="auto"/>
          <w:sz w:val="32"/>
          <w:szCs w:val="32"/>
        </w:rPr>
      </w:pPr>
    </w:p>
    <w:p>
      <w:pPr>
        <w:pStyle w:val="6"/>
        <w:snapToGrid w:val="0"/>
        <w:spacing w:before="50" w:after="50"/>
        <w:ind w:firstLine="1280" w:firstLineChars="400"/>
        <w:rPr>
          <w:rFonts w:hint="eastAsia" w:ascii="宋体" w:hAnsi="宋体" w:cs="仿宋_GB2312"/>
          <w:bCs/>
          <w:color w:val="auto"/>
          <w:sz w:val="32"/>
          <w:szCs w:val="32"/>
        </w:rPr>
      </w:pPr>
    </w:p>
    <w:p>
      <w:pPr>
        <w:snapToGrid w:val="0"/>
        <w:spacing w:before="156"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    月    日</w:t>
      </w:r>
    </w:p>
    <w:p>
      <w:pPr>
        <w:snapToGrid w:val="0"/>
        <w:spacing w:before="156" w:beforeLines="50" w:after="50"/>
        <w:jc w:val="left"/>
        <w:rPr>
          <w:rFonts w:hint="eastAsia" w:ascii="宋体" w:hAnsi="宋体" w:cs="宋体"/>
          <w:b/>
          <w:color w:val="auto"/>
          <w:szCs w:val="21"/>
          <w:highlight w:val="none"/>
        </w:rPr>
      </w:pPr>
      <w:r>
        <w:rPr>
          <w:rFonts w:ascii="宋体" w:hAnsi="宋体"/>
          <w:color w:val="auto"/>
          <w:sz w:val="24"/>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before="156" w:beforeLines="50" w:after="50"/>
        <w:jc w:val="center"/>
        <w:rPr>
          <w:rFonts w:hint="eastAsia" w:ascii="宋体" w:hAnsi="宋体"/>
          <w:b/>
          <w:color w:val="auto"/>
          <w:sz w:val="32"/>
          <w:szCs w:val="32"/>
        </w:rPr>
      </w:pPr>
      <w:r>
        <w:rPr>
          <w:rFonts w:hint="eastAsia" w:ascii="宋体" w:hAnsi="宋体"/>
          <w:b/>
          <w:color w:val="auto"/>
          <w:sz w:val="32"/>
          <w:szCs w:val="32"/>
          <w:lang w:val="en-US" w:eastAsia="zh-CN"/>
        </w:rPr>
        <w:t>1.</w:t>
      </w:r>
      <w:r>
        <w:rPr>
          <w:rFonts w:hint="eastAsia" w:ascii="宋体" w:hAnsi="宋体"/>
          <w:b/>
          <w:color w:val="auto"/>
          <w:sz w:val="32"/>
          <w:szCs w:val="32"/>
        </w:rPr>
        <w:t>供应商直接控股股东信息表</w:t>
      </w:r>
    </w:p>
    <w:p>
      <w:pPr>
        <w:snapToGrid w:val="0"/>
        <w:spacing w:before="50" w:after="156" w:afterLines="50"/>
        <w:jc w:val="center"/>
        <w:rPr>
          <w:rFonts w:hint="eastAsia" w:ascii="宋体" w:hAnsi="宋体"/>
          <w:b/>
          <w:color w:val="auto"/>
          <w:sz w:val="32"/>
          <w:szCs w:val="32"/>
        </w:rPr>
      </w:pPr>
    </w:p>
    <w:tbl>
      <w:tblPr>
        <w:tblStyle w:val="13"/>
        <w:tblW w:w="10147" w:type="dxa"/>
        <w:jc w:val="center"/>
        <w:tblInd w:w="0" w:type="dxa"/>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shd w:val="clear" w:color="auto" w:fill="FBFBFB"/>
          <w:tblLayout w:type="fixed"/>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出资比例</w:t>
            </w:r>
            <w:r>
              <w:rPr>
                <w:rFonts w:hint="eastAsia" w:ascii="宋体" w:hAnsi="宋体" w:cs="宋体"/>
                <w:b/>
                <w:bCs/>
                <w:color w:val="auto"/>
                <w:kern w:val="0"/>
                <w:sz w:val="24"/>
              </w:rPr>
              <w:t>(%)</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4"/>
                <w:szCs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备注</w:t>
            </w: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bl>
    <w:p>
      <w:pPr>
        <w:spacing w:line="360" w:lineRule="auto"/>
        <w:contextualSpacing/>
        <w:jc w:val="left"/>
        <w:rPr>
          <w:rFonts w:hint="eastAsia" w:ascii="宋体" w:hAnsi="宋体" w:cs="宋体"/>
          <w:color w:val="auto"/>
          <w:sz w:val="24"/>
        </w:rPr>
      </w:pPr>
      <w:r>
        <w:rPr>
          <w:rFonts w:hint="eastAsia" w:ascii="宋体" w:hAnsi="宋体" w:cs="宋体"/>
          <w:color w:val="auto"/>
          <w:sz w:val="24"/>
        </w:rPr>
        <w:t>注：</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3.供应商不存在直接控股股东的，</w:t>
      </w:r>
      <w:r>
        <w:rPr>
          <w:rFonts w:hint="eastAsia" w:ascii="宋体" w:hAnsi="宋体"/>
          <w:color w:val="auto"/>
          <w:sz w:val="24"/>
        </w:rPr>
        <w:t>则在“直接控股股东名称”填“无”</w:t>
      </w:r>
      <w:r>
        <w:rPr>
          <w:rFonts w:hint="eastAsia" w:ascii="宋体" w:hAnsi="宋体" w:cs="宋体"/>
          <w:color w:val="auto"/>
          <w:sz w:val="24"/>
        </w:rPr>
        <w:t>。</w:t>
      </w:r>
    </w:p>
    <w:p>
      <w:pPr>
        <w:spacing w:line="360" w:lineRule="auto"/>
        <w:ind w:firstLine="420" w:firstLineChars="200"/>
        <w:contextualSpacing/>
        <w:jc w:val="left"/>
        <w:rPr>
          <w:rFonts w:ascii="宋体" w:hAnsi="宋体" w:cs="宋体"/>
          <w:color w:val="auto"/>
          <w:szCs w:val="21"/>
        </w:rPr>
      </w:pPr>
    </w:p>
    <w:p>
      <w:pPr>
        <w:spacing w:line="360" w:lineRule="auto"/>
        <w:ind w:firstLine="560" w:firstLineChars="200"/>
        <w:contextualSpacing/>
        <w:jc w:val="left"/>
        <w:rPr>
          <w:rFonts w:hint="eastAsia" w:ascii="宋体" w:hAnsi="宋体" w:cs="宋体"/>
          <w:color w:val="auto"/>
          <w:sz w:val="28"/>
          <w:szCs w:val="28"/>
        </w:rPr>
      </w:pPr>
    </w:p>
    <w:p>
      <w:pPr>
        <w:spacing w:line="360" w:lineRule="auto"/>
        <w:ind w:right="480" w:firstLine="480" w:firstLineChars="200"/>
        <w:contextualSpacing/>
        <w:jc w:val="both"/>
        <w:rPr>
          <w:rFonts w:hint="eastAsia" w:ascii="宋体" w:hAnsi="宋体" w:cs="宋体"/>
          <w:color w:val="auto"/>
          <w:sz w:val="24"/>
          <w:u w:val="single"/>
        </w:rPr>
      </w:pPr>
      <w:r>
        <w:rPr>
          <w:rFonts w:hint="eastAsia" w:ascii="宋体" w:hAnsi="宋体" w:cs="宋体"/>
          <w:color w:val="auto"/>
          <w:sz w:val="24"/>
        </w:rPr>
        <w:t>法定代表人或者委托代理人</w:t>
      </w:r>
      <w:r>
        <w:rPr>
          <w:rFonts w:hint="eastAsia" w:ascii="宋体" w:hAnsi="宋体"/>
          <w:color w:val="auto"/>
          <w:sz w:val="24"/>
        </w:rPr>
        <w:t>（签字或者电子签名）</w:t>
      </w:r>
      <w:r>
        <w:rPr>
          <w:rFonts w:hint="eastAsia" w:ascii="宋体" w:hAnsi="宋体" w:cs="宋体"/>
          <w:color w:val="auto"/>
          <w:sz w:val="24"/>
        </w:rPr>
        <w:t>：</w:t>
      </w:r>
      <w:r>
        <w:rPr>
          <w:rFonts w:hint="eastAsia" w:ascii="宋体" w:hAnsi="宋体" w:cs="宋体"/>
          <w:color w:val="auto"/>
          <w:sz w:val="24"/>
          <w:u w:val="single"/>
        </w:rPr>
        <w:t xml:space="preserve"> </w:t>
      </w:r>
      <w:r>
        <w:rPr>
          <w:rFonts w:ascii="宋体" w:hAnsi="宋体" w:cs="宋体"/>
          <w:color w:val="auto"/>
          <w:sz w:val="24"/>
          <w:u w:val="single"/>
        </w:rPr>
        <w:t xml:space="preserve">                   </w:t>
      </w:r>
    </w:p>
    <w:p>
      <w:pPr>
        <w:spacing w:line="360" w:lineRule="auto"/>
        <w:ind w:right="480" w:firstLine="3000" w:firstLineChars="1250"/>
        <w:contextualSpacing/>
        <w:rPr>
          <w:rFonts w:hint="eastAsia" w:ascii="宋体" w:hAnsi="宋体" w:cs="宋体"/>
          <w:color w:val="auto"/>
          <w:sz w:val="24"/>
          <w:u w:val="single"/>
        </w:rPr>
      </w:pPr>
      <w:r>
        <w:rPr>
          <w:rFonts w:hint="eastAsia" w:ascii="宋体" w:hAnsi="宋体" w:cs="宋体"/>
          <w:color w:val="auto"/>
          <w:sz w:val="24"/>
        </w:rPr>
        <w:t>供应商名称（电子签章）：</w:t>
      </w:r>
      <w:r>
        <w:rPr>
          <w:rFonts w:hint="eastAsia" w:ascii="宋体" w:hAnsi="宋体" w:cs="宋体"/>
          <w:color w:val="auto"/>
          <w:sz w:val="24"/>
          <w:u w:val="single"/>
        </w:rPr>
        <w:t xml:space="preserve">                              </w:t>
      </w:r>
    </w:p>
    <w:p>
      <w:pPr>
        <w:snapToGrid w:val="0"/>
        <w:jc w:val="center"/>
        <w:rPr>
          <w:rFonts w:hint="eastAsia" w:ascii="宋体" w:hAnsi="宋体"/>
          <w:b/>
          <w:color w:val="auto"/>
          <w:sz w:val="28"/>
          <w:szCs w:val="28"/>
        </w:rPr>
      </w:pP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r>
        <w:rPr>
          <w:rFonts w:ascii="宋体" w:hAnsi="宋体"/>
          <w:b/>
          <w:color w:val="auto"/>
          <w:sz w:val="28"/>
          <w:szCs w:val="28"/>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jc w:val="center"/>
        <w:rPr>
          <w:rFonts w:hint="eastAsia" w:ascii="宋体" w:hAnsi="宋体"/>
          <w:b/>
          <w:color w:val="auto"/>
          <w:sz w:val="32"/>
          <w:szCs w:val="32"/>
        </w:rPr>
      </w:pPr>
      <w:r>
        <w:rPr>
          <w:rFonts w:hint="eastAsia" w:ascii="宋体" w:hAnsi="宋体"/>
          <w:b/>
          <w:color w:val="auto"/>
          <w:sz w:val="32"/>
          <w:szCs w:val="32"/>
          <w:lang w:val="en-US" w:eastAsia="zh-CN"/>
        </w:rPr>
        <w:t>2.</w:t>
      </w:r>
      <w:r>
        <w:rPr>
          <w:rFonts w:hint="eastAsia" w:ascii="宋体" w:hAnsi="宋体"/>
          <w:b/>
          <w:color w:val="auto"/>
          <w:sz w:val="32"/>
          <w:szCs w:val="32"/>
        </w:rPr>
        <w:t>供应商直接管理关系信息表</w:t>
      </w:r>
    </w:p>
    <w:p>
      <w:pPr>
        <w:snapToGrid w:val="0"/>
        <w:jc w:val="center"/>
        <w:rPr>
          <w:rFonts w:hint="eastAsia" w:ascii="宋体" w:hAnsi="宋体"/>
          <w:b/>
          <w:color w:val="auto"/>
          <w:sz w:val="32"/>
          <w:szCs w:val="32"/>
        </w:rPr>
      </w:pPr>
    </w:p>
    <w:tbl>
      <w:tblPr>
        <w:tblStyle w:val="13"/>
        <w:tblW w:w="9652" w:type="dxa"/>
        <w:jc w:val="center"/>
        <w:tblInd w:w="0" w:type="dxa"/>
        <w:shd w:val="clear" w:color="auto" w:fill="FBFBFB"/>
        <w:tblLayout w:type="fixed"/>
        <w:tblCellMar>
          <w:top w:w="0" w:type="dxa"/>
          <w:left w:w="0" w:type="dxa"/>
          <w:bottom w:w="0" w:type="dxa"/>
          <w:right w:w="0" w:type="dxa"/>
        </w:tblCellMar>
      </w:tblPr>
      <w:tblGrid>
        <w:gridCol w:w="808"/>
        <w:gridCol w:w="3600"/>
        <w:gridCol w:w="3555"/>
        <w:gridCol w:w="1689"/>
      </w:tblGrid>
      <w:tr>
        <w:tblPrEx>
          <w:shd w:val="clear" w:color="auto" w:fill="FBFBFB"/>
          <w:tblLayout w:type="fixed"/>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备注</w:t>
            </w: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bl>
    <w:p>
      <w:pPr>
        <w:spacing w:line="360" w:lineRule="auto"/>
        <w:contextualSpacing/>
        <w:jc w:val="left"/>
        <w:rPr>
          <w:rFonts w:hint="eastAsia" w:ascii="宋体" w:hAnsi="宋体"/>
          <w:color w:val="auto"/>
          <w:sz w:val="24"/>
        </w:rPr>
      </w:pPr>
      <w:r>
        <w:rPr>
          <w:rFonts w:hint="eastAsia" w:ascii="宋体" w:hAnsi="宋体"/>
          <w:color w:val="auto"/>
          <w:sz w:val="24"/>
        </w:rPr>
        <w:t>注：</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3.供应商不存在直接管理关系的，则在“直接管理关系单位名称”填“无”。</w:t>
      </w: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ind w:right="480"/>
        <w:contextualSpacing/>
        <w:jc w:val="both"/>
        <w:rPr>
          <w:rFonts w:hint="eastAsia" w:ascii="宋体" w:hAnsi="宋体"/>
          <w:color w:val="auto"/>
          <w:sz w:val="24"/>
          <w:u w:val="single"/>
        </w:rPr>
      </w:pPr>
      <w:r>
        <w:rPr>
          <w:rFonts w:ascii="宋体" w:hAnsi="宋体"/>
          <w:color w:val="auto"/>
          <w:sz w:val="24"/>
        </w:rPr>
        <w:t xml:space="preserve"> </w:t>
      </w:r>
      <w:r>
        <w:rPr>
          <w:rFonts w:hint="eastAsia" w:ascii="宋体" w:hAnsi="宋体"/>
          <w:color w:val="auto"/>
          <w:sz w:val="24"/>
        </w:rPr>
        <w:t>法定代表人或者委托代理人（签字或者电子签名）：</w:t>
      </w:r>
      <w:r>
        <w:rPr>
          <w:rFonts w:hint="eastAsia" w:ascii="宋体" w:hAnsi="宋体"/>
          <w:color w:val="auto"/>
          <w:sz w:val="24"/>
          <w:u w:val="single"/>
        </w:rPr>
        <w:t xml:space="preserve"> </w:t>
      </w:r>
      <w:r>
        <w:rPr>
          <w:rFonts w:ascii="宋体" w:hAnsi="宋体"/>
          <w:color w:val="auto"/>
          <w:sz w:val="24"/>
          <w:u w:val="single"/>
        </w:rPr>
        <w:t xml:space="preserve">                  </w:t>
      </w:r>
    </w:p>
    <w:p>
      <w:pPr>
        <w:spacing w:line="360" w:lineRule="auto"/>
        <w:ind w:right="480" w:firstLine="3360" w:firstLineChars="1400"/>
        <w:contextualSpacing/>
        <w:rPr>
          <w:rFonts w:hint="eastAsia" w:ascii="宋体" w:hAnsi="宋体"/>
          <w:color w:val="auto"/>
          <w:sz w:val="24"/>
        </w:rPr>
      </w:pPr>
      <w:r>
        <w:rPr>
          <w:rFonts w:hint="eastAsia" w:ascii="宋体" w:hAnsi="宋体"/>
          <w:color w:val="auto"/>
          <w:sz w:val="24"/>
        </w:rPr>
        <w:t>供应商名称（电子签章）：</w:t>
      </w:r>
      <w:r>
        <w:rPr>
          <w:rFonts w:hint="eastAsia" w:ascii="宋体" w:hAnsi="宋体"/>
          <w:color w:val="auto"/>
          <w:sz w:val="24"/>
          <w:u w:val="single"/>
        </w:rPr>
        <w:t xml:space="preserve">                </w:t>
      </w:r>
    </w:p>
    <w:p>
      <w:pPr>
        <w:spacing w:line="360" w:lineRule="auto"/>
        <w:ind w:right="480" w:firstLine="240" w:firstLineChars="100"/>
        <w:contextualSpacing/>
        <w:jc w:val="center"/>
        <w:rPr>
          <w:rFonts w:hint="eastAsia" w:ascii="宋体" w:hAnsi="宋体"/>
          <w:color w:val="auto"/>
          <w:sz w:val="28"/>
          <w:szCs w:val="28"/>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spacing w:line="500" w:lineRule="exact"/>
        <w:jc w:val="left"/>
        <w:rPr>
          <w:rFonts w:hint="eastAsia" w:ascii="宋体" w:hAnsi="宋体" w:cs="宋体"/>
          <w:b/>
          <w:color w:val="auto"/>
          <w:szCs w:val="21"/>
          <w:highlight w:val="none"/>
        </w:rPr>
      </w:pPr>
      <w:r>
        <w:rPr>
          <w:rFonts w:ascii="宋体" w:hAnsi="宋体"/>
          <w:b/>
          <w:color w:val="auto"/>
          <w:sz w:val="32"/>
          <w:szCs w:val="32"/>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500" w:lineRule="exact"/>
        <w:jc w:val="center"/>
        <w:rPr>
          <w:rFonts w:hint="eastAsia" w:ascii="方正小标宋简体" w:hAnsi="宋体" w:eastAsia="方正小标宋简体"/>
          <w:b/>
          <w:color w:val="auto"/>
          <w:sz w:val="32"/>
          <w:szCs w:val="32"/>
        </w:rPr>
      </w:pPr>
      <w:r>
        <w:rPr>
          <w:rFonts w:hint="eastAsia" w:ascii="方正小标宋简体" w:hAnsi="宋体" w:eastAsia="方正小标宋简体"/>
          <w:b/>
          <w:color w:val="auto"/>
          <w:sz w:val="32"/>
          <w:szCs w:val="32"/>
          <w:lang w:val="en-US" w:eastAsia="zh-CN"/>
        </w:rPr>
        <w:t>3.</w:t>
      </w:r>
      <w:r>
        <w:rPr>
          <w:rFonts w:hint="eastAsia" w:ascii="方正小标宋简体" w:hAnsi="宋体" w:eastAsia="方正小标宋简体"/>
          <w:b/>
          <w:color w:val="auto"/>
          <w:sz w:val="32"/>
          <w:szCs w:val="32"/>
          <w:lang w:eastAsia="zh-CN"/>
        </w:rPr>
        <w:t>应</w:t>
      </w:r>
      <w:r>
        <w:rPr>
          <w:rFonts w:hint="eastAsia" w:ascii="方正小标宋简体" w:hAnsi="宋体" w:eastAsia="方正小标宋简体"/>
          <w:b/>
          <w:color w:val="auto"/>
          <w:sz w:val="32"/>
          <w:szCs w:val="32"/>
        </w:rPr>
        <w:t>标声明</w:t>
      </w:r>
    </w:p>
    <w:p>
      <w:pPr>
        <w:spacing w:line="320" w:lineRule="exact"/>
        <w:jc w:val="center"/>
        <w:rPr>
          <w:rFonts w:hint="eastAsia" w:ascii="宋体" w:hAnsi="宋体"/>
          <w:color w:val="auto"/>
          <w:sz w:val="24"/>
          <w:szCs w:val="20"/>
        </w:rPr>
      </w:pPr>
    </w:p>
    <w:p>
      <w:pPr>
        <w:spacing w:line="360" w:lineRule="auto"/>
        <w:contextualSpacing/>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lang w:val="en-US" w:eastAsia="zh-CN"/>
        </w:rPr>
        <w:t>梧州市人民医院</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w:t>
      </w:r>
      <w:r>
        <w:rPr>
          <w:rFonts w:hint="eastAsia" w:ascii="宋体" w:hAnsi="宋体" w:cs="宋体"/>
          <w:color w:val="auto"/>
          <w:sz w:val="24"/>
          <w:u w:val="single"/>
        </w:rPr>
        <w:t>（供应商名称）</w:t>
      </w:r>
      <w:r>
        <w:rPr>
          <w:rFonts w:hint="eastAsia" w:ascii="宋体" w:hAnsi="宋体" w:cs="宋体"/>
          <w:color w:val="auto"/>
          <w:sz w:val="24"/>
        </w:rPr>
        <w:t>系中华人民共和国合法供应商，经营地址</w:t>
      </w:r>
      <w:r>
        <w:rPr>
          <w:rFonts w:hint="eastAsia" w:ascii="宋体" w:hAnsi="宋体" w:cs="宋体"/>
          <w:color w:val="auto"/>
          <w:sz w:val="24"/>
          <w:u w:val="single"/>
        </w:rPr>
        <w:t xml:space="preserve">                              </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color w:val="auto"/>
          <w:sz w:val="24"/>
          <w:u w:val="single"/>
        </w:rPr>
        <w:t>（项目名称</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w:t>
      </w:r>
      <w:r>
        <w:rPr>
          <w:rFonts w:hint="eastAsia" w:ascii="宋体" w:hAnsi="宋体" w:cs="宋体"/>
          <w:color w:val="auto"/>
          <w:sz w:val="24"/>
        </w:rPr>
        <w:t>项目的</w:t>
      </w:r>
      <w:r>
        <w:rPr>
          <w:rFonts w:hint="eastAsia" w:ascii="宋体" w:hAnsi="宋体" w:cs="宋体"/>
          <w:color w:val="auto"/>
          <w:sz w:val="24"/>
          <w:lang w:val="en-US" w:eastAsia="zh-CN"/>
        </w:rPr>
        <w:t>应</w:t>
      </w:r>
      <w:r>
        <w:rPr>
          <w:rFonts w:hint="eastAsia" w:ascii="宋体" w:hAnsi="宋体" w:cs="宋体"/>
          <w:color w:val="auto"/>
          <w:sz w:val="24"/>
        </w:rPr>
        <w:t>标，为便于贵方公正、择优地确定成交供应商及其竞标产品和服务，我方就本次竞标有关事项郑重声明如下：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1.我方向贵方提交的所有响应文件、资料都是准确的和真实的。</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w:t>
      </w:r>
      <w:r>
        <w:rPr>
          <w:rFonts w:hint="eastAsia" w:ascii="宋体" w:hAnsi="宋体"/>
          <w:color w:val="auto"/>
          <w:sz w:val="24"/>
        </w:rPr>
        <w:t>我方不是为本次采购项目提供整体设计、规范编制或者项目管理、监理、检测等服务的供应商</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3.在此，我方宣布同意如下：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（1）将按</w:t>
      </w:r>
      <w:r>
        <w:rPr>
          <w:rFonts w:hint="eastAsia" w:ascii="宋体" w:hAnsi="宋体" w:cs="宋体"/>
          <w:color w:val="auto"/>
          <w:sz w:val="24"/>
          <w:lang w:eastAsia="zh-CN"/>
        </w:rPr>
        <w:t>采购</w:t>
      </w:r>
      <w:r>
        <w:rPr>
          <w:rFonts w:hint="eastAsia" w:ascii="宋体" w:hAnsi="宋体" w:cs="宋体"/>
          <w:color w:val="auto"/>
          <w:sz w:val="24"/>
        </w:rPr>
        <w:t>文件的约定履行合同责任和义务；</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（2）已详细审查全部</w:t>
      </w:r>
      <w:r>
        <w:rPr>
          <w:rFonts w:hint="eastAsia" w:ascii="宋体" w:hAnsi="宋体" w:cs="宋体"/>
          <w:color w:val="auto"/>
          <w:sz w:val="24"/>
          <w:lang w:eastAsia="zh-CN"/>
        </w:rPr>
        <w:t>采购</w:t>
      </w:r>
      <w:r>
        <w:rPr>
          <w:rFonts w:hint="eastAsia" w:ascii="宋体" w:hAnsi="宋体" w:cs="宋体"/>
          <w:color w:val="auto"/>
          <w:sz w:val="24"/>
        </w:rPr>
        <w:t>文件，包括补遗文件（如有）；</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（3）同意提供按照贵方可能要求的与</w:t>
      </w:r>
      <w:r>
        <w:rPr>
          <w:rFonts w:hint="eastAsia" w:ascii="宋体" w:hAnsi="宋体" w:cs="宋体"/>
          <w:color w:val="auto"/>
          <w:sz w:val="24"/>
          <w:lang w:eastAsia="zh-CN"/>
        </w:rPr>
        <w:t>采购</w:t>
      </w:r>
      <w:r>
        <w:rPr>
          <w:rFonts w:hint="eastAsia" w:ascii="宋体" w:hAnsi="宋体" w:cs="宋体"/>
          <w:color w:val="auto"/>
          <w:sz w:val="24"/>
        </w:rPr>
        <w:t>有关的一切数据或者资料；</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（4）响应</w:t>
      </w:r>
      <w:r>
        <w:rPr>
          <w:rFonts w:hint="eastAsia" w:ascii="宋体" w:hAnsi="宋体" w:cs="宋体"/>
          <w:color w:val="auto"/>
          <w:sz w:val="24"/>
          <w:lang w:eastAsia="zh-CN"/>
        </w:rPr>
        <w:t>采购</w:t>
      </w:r>
      <w:r>
        <w:rPr>
          <w:rFonts w:hint="eastAsia" w:ascii="宋体" w:hAnsi="宋体" w:cs="宋体"/>
          <w:color w:val="auto"/>
          <w:sz w:val="24"/>
        </w:rPr>
        <w:t>文件规定的</w:t>
      </w:r>
      <w:r>
        <w:rPr>
          <w:rFonts w:hint="eastAsia" w:ascii="宋体" w:hAnsi="宋体" w:cs="宋体"/>
          <w:color w:val="auto"/>
          <w:sz w:val="24"/>
          <w:lang w:eastAsia="zh-CN"/>
        </w:rPr>
        <w:t>应</w:t>
      </w:r>
      <w:r>
        <w:rPr>
          <w:rFonts w:hint="eastAsia" w:ascii="宋体" w:hAnsi="宋体" w:cs="宋体"/>
          <w:color w:val="auto"/>
          <w:sz w:val="24"/>
        </w:rPr>
        <w:t>标有效期。</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4.我方承诺符合《中华人民共和国政府采购法》第二十二条规定：</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（1）具有独立承担民事责任的能力；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（2）具有良好的商业信誉和健全的财务会计制度；</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（3）具有履行合同所必需的设备和专业技术能力；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（4）有依法缴纳税收和社会保障资金的良好记录；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（6）法律、行政法规规定的其他条件。</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pStyle w:val="8"/>
        <w:spacing w:line="360" w:lineRule="auto"/>
        <w:ind w:firstLine="480" w:firstLineChars="200"/>
        <w:contextualSpacing/>
        <w:rPr>
          <w:rFonts w:hint="eastAsia" w:hAnsi="宋体" w:cs="宋体"/>
          <w:color w:val="auto"/>
          <w:sz w:val="24"/>
          <w:szCs w:val="24"/>
          <w:u w:val="single"/>
        </w:rPr>
      </w:pPr>
      <w:r>
        <w:rPr>
          <w:rFonts w:hint="eastAsia" w:hAnsi="宋体" w:cs="宋体"/>
          <w:color w:val="auto"/>
          <w:sz w:val="24"/>
          <w:szCs w:val="24"/>
        </w:rPr>
        <w:t>7.与本</w:t>
      </w:r>
      <w:r>
        <w:rPr>
          <w:rFonts w:hint="eastAsia" w:hAnsi="宋体" w:cs="宋体"/>
          <w:color w:val="auto"/>
          <w:sz w:val="24"/>
          <w:szCs w:val="24"/>
          <w:lang w:eastAsia="zh-CN"/>
        </w:rPr>
        <w:t>采购项目</w:t>
      </w:r>
      <w:r>
        <w:rPr>
          <w:rFonts w:hint="eastAsia" w:hAnsi="宋体" w:cs="宋体"/>
          <w:color w:val="auto"/>
          <w:sz w:val="24"/>
          <w:szCs w:val="24"/>
        </w:rPr>
        <w:t>有关的一切正式往来信函请寄：</w:t>
      </w:r>
      <w:r>
        <w:rPr>
          <w:rFonts w:hint="eastAsia" w:hAnsi="宋体" w:cs="宋体"/>
          <w:color w:val="auto"/>
          <w:sz w:val="24"/>
          <w:szCs w:val="24"/>
          <w:u w:val="single"/>
        </w:rPr>
        <w:t xml:space="preserve">          </w:t>
      </w:r>
      <w:r>
        <w:rPr>
          <w:rFonts w:hint="eastAsia" w:hAnsi="宋体" w:cs="宋体"/>
          <w:color w:val="auto"/>
          <w:sz w:val="24"/>
          <w:szCs w:val="24"/>
        </w:rPr>
        <w:t>邮政编码：</w:t>
      </w:r>
      <w:r>
        <w:rPr>
          <w:rFonts w:hint="eastAsia" w:hAnsi="宋体" w:cs="宋体"/>
          <w:color w:val="auto"/>
          <w:sz w:val="24"/>
          <w:szCs w:val="24"/>
          <w:u w:val="single"/>
        </w:rPr>
        <w:t xml:space="preserve">    </w:t>
      </w:r>
    </w:p>
    <w:p>
      <w:pPr>
        <w:pStyle w:val="8"/>
        <w:spacing w:line="360" w:lineRule="auto"/>
        <w:ind w:firstLine="480" w:firstLineChars="200"/>
        <w:contextualSpacing/>
        <w:rPr>
          <w:rFonts w:hint="eastAsia" w:hAnsi="宋体" w:cs="宋体"/>
          <w:color w:val="auto"/>
          <w:sz w:val="24"/>
          <w:szCs w:val="24"/>
        </w:rPr>
      </w:pPr>
      <w:r>
        <w:rPr>
          <w:rFonts w:hint="eastAsia" w:hAnsi="宋体" w:cs="宋体"/>
          <w:color w:val="auto"/>
          <w:sz w:val="24"/>
          <w:szCs w:val="24"/>
        </w:rPr>
        <w:t>电话/传真：</w:t>
      </w:r>
      <w:r>
        <w:rPr>
          <w:rFonts w:hint="eastAsia" w:hAnsi="宋体" w:cs="宋体"/>
          <w:color w:val="auto"/>
          <w:sz w:val="24"/>
          <w:szCs w:val="24"/>
          <w:u w:val="single"/>
        </w:rPr>
        <w:t xml:space="preserve">                        </w:t>
      </w:r>
      <w:r>
        <w:rPr>
          <w:rFonts w:hint="eastAsia" w:hAnsi="宋体" w:cs="宋体"/>
          <w:color w:val="auto"/>
          <w:sz w:val="24"/>
          <w:szCs w:val="24"/>
        </w:rPr>
        <w:t xml:space="preserve"> 电子</w:t>
      </w:r>
      <w:r>
        <w:rPr>
          <w:rFonts w:hint="eastAsia" w:hAnsi="宋体" w:cs="宋体"/>
          <w:color w:val="auto"/>
          <w:sz w:val="24"/>
          <w:szCs w:val="24"/>
          <w:lang w:eastAsia="zh-CN"/>
        </w:rPr>
        <w:t>邮箱</w:t>
      </w:r>
      <w:r>
        <w:rPr>
          <w:rFonts w:hint="eastAsia" w:hAnsi="宋体" w:cs="宋体"/>
          <w:color w:val="auto"/>
          <w:sz w:val="24"/>
          <w:szCs w:val="24"/>
        </w:rPr>
        <w:t>：</w:t>
      </w:r>
      <w:r>
        <w:rPr>
          <w:rFonts w:hint="eastAsia" w:hAnsi="宋体" w:cs="宋体"/>
          <w:color w:val="auto"/>
          <w:sz w:val="24"/>
          <w:szCs w:val="24"/>
          <w:u w:val="single"/>
        </w:rPr>
        <w:t xml:space="preserve">             </w:t>
      </w:r>
      <w:r>
        <w:rPr>
          <w:rFonts w:hint="eastAsia" w:hAnsi="宋体" w:cs="宋体"/>
          <w:color w:val="auto"/>
          <w:sz w:val="24"/>
          <w:szCs w:val="24"/>
        </w:rPr>
        <w:t xml:space="preserve">    </w:t>
      </w:r>
    </w:p>
    <w:p>
      <w:pPr>
        <w:pStyle w:val="7"/>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开户银行：</w:t>
      </w:r>
      <w:r>
        <w:rPr>
          <w:rFonts w:hint="eastAsia" w:ascii="宋体" w:hAnsi="宋体" w:cs="宋体"/>
          <w:color w:val="auto"/>
          <w:sz w:val="24"/>
          <w:u w:val="single"/>
        </w:rPr>
        <w:t xml:space="preserve">                         </w:t>
      </w:r>
      <w:r>
        <w:rPr>
          <w:rFonts w:hint="eastAsia" w:ascii="宋体" w:hAnsi="宋体" w:cs="宋体"/>
          <w:color w:val="auto"/>
          <w:sz w:val="24"/>
        </w:rPr>
        <w:t xml:space="preserve">  账号/行号：</w:t>
      </w:r>
      <w:r>
        <w:rPr>
          <w:rFonts w:hint="eastAsia" w:ascii="宋体" w:hAnsi="宋体" w:cs="宋体"/>
          <w:color w:val="auto"/>
          <w:sz w:val="24"/>
          <w:u w:val="single"/>
        </w:rPr>
        <w:t xml:space="preserve">           </w:t>
      </w:r>
    </w:p>
    <w:p>
      <w:pPr>
        <w:pStyle w:val="7"/>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8.以上事项如有虚假或者隐瞒，我方愿意承担一切后果，并不再寻求任何旨在减轻或者免除法律责任的辩解。</w:t>
      </w:r>
    </w:p>
    <w:p>
      <w:pPr>
        <w:pStyle w:val="7"/>
        <w:tabs>
          <w:tab w:val="left" w:pos="939"/>
        </w:tabs>
        <w:spacing w:line="360" w:lineRule="auto"/>
        <w:ind w:left="141" w:leftChars="67" w:firstLine="360" w:firstLineChars="150"/>
        <w:rPr>
          <w:rFonts w:hint="eastAsia" w:ascii="宋体" w:hAnsi="宋体" w:cs="宋体"/>
          <w:color w:val="auto"/>
          <w:szCs w:val="21"/>
        </w:rPr>
      </w:pPr>
      <w:r>
        <w:rPr>
          <w:rFonts w:hint="eastAsia" w:ascii="宋体" w:hAnsi="宋体" w:cs="宋体"/>
          <w:color w:val="auto"/>
          <w:sz w:val="24"/>
        </w:rPr>
        <w:t>特此承诺。</w:t>
      </w:r>
    </w:p>
    <w:p>
      <w:pPr>
        <w:spacing w:line="360" w:lineRule="auto"/>
        <w:contextualSpacing/>
        <w:jc w:val="left"/>
        <w:rPr>
          <w:rFonts w:hint="eastAsia" w:ascii="宋体" w:hAnsi="宋体"/>
          <w:b/>
          <w:color w:val="auto"/>
          <w:sz w:val="24"/>
        </w:rPr>
      </w:pPr>
      <w:r>
        <w:rPr>
          <w:rFonts w:hint="eastAsia" w:ascii="宋体" w:hAnsi="宋体"/>
          <w:b/>
          <w:color w:val="auto"/>
          <w:sz w:val="24"/>
        </w:rPr>
        <w:t xml:space="preserve">   </w:t>
      </w:r>
    </w:p>
    <w:p>
      <w:pPr>
        <w:spacing w:line="360" w:lineRule="auto"/>
        <w:contextualSpacing/>
        <w:jc w:val="left"/>
        <w:rPr>
          <w:rFonts w:hint="eastAsia" w:ascii="宋体" w:hAnsi="宋体" w:cs="宋体"/>
          <w:color w:val="auto"/>
          <w:szCs w:val="21"/>
        </w:rPr>
      </w:pPr>
    </w:p>
    <w:p>
      <w:pPr>
        <w:spacing w:line="360" w:lineRule="auto"/>
        <w:ind w:firstLine="2640" w:firstLineChars="1100"/>
        <w:contextualSpacing/>
        <w:rPr>
          <w:rFonts w:hint="eastAsia"/>
          <w:color w:val="auto"/>
        </w:rPr>
      </w:pPr>
      <w:r>
        <w:rPr>
          <w:rFonts w:hint="eastAsia" w:ascii="宋体" w:hAnsi="宋体" w:eastAsia="宋体" w:cs="Times New Roman"/>
          <w:b w:val="0"/>
          <w:bCs w:val="0"/>
          <w:color w:val="auto"/>
          <w:sz w:val="24"/>
        </w:rPr>
        <w:t>法定代表人</w:t>
      </w:r>
      <w:r>
        <w:rPr>
          <w:rFonts w:hint="eastAsia" w:ascii="宋体" w:hAnsi="宋体" w:eastAsia="宋体" w:cs="Times New Roman"/>
          <w:color w:val="auto"/>
          <w:sz w:val="24"/>
        </w:rPr>
        <w:t>（签字或者盖章</w:t>
      </w:r>
      <w:r>
        <w:rPr>
          <w:rFonts w:hint="eastAsia"/>
          <w:color w:val="auto"/>
        </w:rPr>
        <w:t>）：</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rPr>
        <w:t xml:space="preserve">                                     </w:t>
      </w:r>
    </w:p>
    <w:p>
      <w:pPr>
        <w:spacing w:line="360" w:lineRule="auto"/>
        <w:ind w:firstLine="3780" w:firstLineChars="1800"/>
        <w:contextualSpacing/>
        <w:rPr>
          <w:rFonts w:hint="eastAsia" w:ascii="宋体" w:hAnsi="宋体" w:cs="宋体"/>
          <w:color w:val="auto"/>
          <w:szCs w:val="21"/>
          <w:u w:val="single"/>
        </w:rPr>
      </w:pPr>
      <w:r>
        <w:rPr>
          <w:rFonts w:hint="eastAsia"/>
          <w:color w:val="auto"/>
        </w:rPr>
        <w:t>供应商名称（</w:t>
      </w:r>
      <w:r>
        <w:rPr>
          <w:rFonts w:hint="eastAsia"/>
          <w:color w:val="auto"/>
          <w:lang w:eastAsia="zh-CN"/>
        </w:rPr>
        <w:t>公</w:t>
      </w:r>
      <w:r>
        <w:rPr>
          <w:rFonts w:hint="eastAsia"/>
          <w:color w:val="auto"/>
        </w:rPr>
        <w:t>章）：</w:t>
      </w:r>
      <w:r>
        <w:rPr>
          <w:rFonts w:hint="eastAsia"/>
          <w:color w:val="auto"/>
          <w:u w:val="single"/>
        </w:rPr>
        <w:t xml:space="preserve">                               </w:t>
      </w:r>
      <w:r>
        <w:rPr>
          <w:rFonts w:hint="eastAsia"/>
          <w:color w:val="auto"/>
        </w:rPr>
        <w:t xml:space="preserve">       </w:t>
      </w:r>
      <w:r>
        <w:rPr>
          <w:rFonts w:hint="eastAsia" w:ascii="宋体" w:hAnsi="宋体" w:cs="宋体"/>
          <w:color w:val="auto"/>
          <w:szCs w:val="21"/>
        </w:rPr>
        <w:t xml:space="preserve">    </w:t>
      </w:r>
    </w:p>
    <w:p>
      <w:pPr>
        <w:rPr>
          <w:rFonts w:hint="eastAsia"/>
          <w:color w:val="auto"/>
        </w:rPr>
      </w:pPr>
      <w:r>
        <w:rPr>
          <w:rFonts w:hint="eastAsia" w:ascii="宋体" w:hAnsi="宋体" w:cs="宋体"/>
          <w:color w:val="auto"/>
          <w:szCs w:val="21"/>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520" w:lineRule="exact"/>
        <w:jc w:val="center"/>
        <w:rPr>
          <w:rFonts w:hint="eastAsia" w:ascii="仿宋_GB2312" w:hAnsi="仿宋_GB2312" w:eastAsia="仿宋_GB2312" w:cs="仿宋_GB2312"/>
          <w:sz w:val="32"/>
          <w:szCs w:val="32"/>
        </w:rPr>
      </w:pPr>
      <w:r>
        <w:rPr>
          <w:rFonts w:hint="eastAsia"/>
          <w:b/>
          <w:sz w:val="32"/>
          <w:szCs w:val="32"/>
          <w:lang w:val="en-US" w:eastAsia="zh-CN"/>
        </w:rPr>
        <w:t>4.</w:t>
      </w:r>
      <w:r>
        <w:rPr>
          <w:rFonts w:hint="eastAsia"/>
          <w:b/>
          <w:sz w:val="32"/>
          <w:szCs w:val="32"/>
        </w:rPr>
        <w:t>无串通</w:t>
      </w:r>
      <w:r>
        <w:rPr>
          <w:rFonts w:hint="eastAsia"/>
          <w:b/>
          <w:sz w:val="32"/>
          <w:szCs w:val="32"/>
          <w:lang w:eastAsia="zh-CN"/>
        </w:rPr>
        <w:t>应</w:t>
      </w:r>
      <w:r>
        <w:rPr>
          <w:rFonts w:hint="eastAsia"/>
          <w:b/>
          <w:sz w:val="32"/>
          <w:szCs w:val="32"/>
        </w:rPr>
        <w:t>标行为的承诺函</w:t>
      </w:r>
    </w:p>
    <w:p>
      <w:pPr>
        <w:spacing w:line="360" w:lineRule="auto"/>
        <w:ind w:firstLine="640" w:firstLineChars="200"/>
        <w:contextualSpacing/>
        <w:rPr>
          <w:rFonts w:hint="eastAsia" w:ascii="仿宋_GB2312" w:hAnsi="仿宋_GB2312" w:eastAsia="仿宋_GB2312" w:cs="仿宋_GB2312"/>
          <w:sz w:val="32"/>
          <w:szCs w:val="32"/>
        </w:rPr>
      </w:pP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一、我方承诺无下列相互串通</w:t>
      </w:r>
      <w:r>
        <w:rPr>
          <w:rFonts w:hint="eastAsia" w:ascii="宋体" w:hAnsi="宋体" w:cs="仿宋_GB2312"/>
          <w:b/>
          <w:bCs/>
          <w:sz w:val="24"/>
          <w:lang w:eastAsia="zh-CN"/>
        </w:rPr>
        <w:t>应</w:t>
      </w:r>
      <w:r>
        <w:rPr>
          <w:rFonts w:hint="eastAsia" w:ascii="宋体" w:hAnsi="宋体" w:cs="仿宋_GB2312"/>
          <w:b/>
          <w:bCs/>
          <w:sz w:val="24"/>
        </w:rPr>
        <w:t>标的情形：</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1.不同供应商的响应文件由同一单位或者个人编制；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2.不同供应商委托同一单位或者个人办理</w:t>
      </w:r>
      <w:r>
        <w:rPr>
          <w:rFonts w:hint="eastAsia" w:ascii="宋体" w:hAnsi="宋体" w:cs="仿宋_GB2312"/>
          <w:sz w:val="24"/>
          <w:lang w:eastAsia="zh-CN"/>
        </w:rPr>
        <w:t>应</w:t>
      </w:r>
      <w:r>
        <w:rPr>
          <w:rFonts w:hint="eastAsia" w:ascii="宋体" w:hAnsi="宋体" w:cs="仿宋_GB2312"/>
          <w:sz w:val="24"/>
        </w:rPr>
        <w:t>标事宜；</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3.不同的供应商的响应文件载明的项目管理员为同一个人；</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4.不</w:t>
      </w:r>
      <w:r>
        <w:rPr>
          <w:rFonts w:hint="eastAsia" w:ascii="宋体" w:hAnsi="宋体" w:cs="仿宋_GB2312"/>
          <w:spacing w:val="-6"/>
          <w:sz w:val="24"/>
        </w:rPr>
        <w:t>同供应商的响应文件异常一致或者竞标报价呈规律性差异；</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5.不同供应商的响应文件相互混装；</w:t>
      </w: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二、我方承诺无下列恶意串通的情形：</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1.供应商直接或者间接从采购人处获得其他供应商的相关信息并修改其响应文件；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2.供应商按照采购人的授意撤换、修改响应文件；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3.供</w:t>
      </w:r>
      <w:r>
        <w:rPr>
          <w:rFonts w:hint="eastAsia" w:ascii="宋体" w:hAnsi="宋体" w:cs="仿宋_GB2312"/>
          <w:spacing w:val="-6"/>
          <w:sz w:val="24"/>
        </w:rPr>
        <w:t>应商之间协商报价、技术方案等响应文件的实质性内容；</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4.属于同一集团、协会、商会等组织成员的供应商按照该组织要求协同参加采购活动；</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5.供应商之间事先约定一致抬高或者压低竞标报价，或者在</w:t>
      </w:r>
      <w:r>
        <w:rPr>
          <w:rFonts w:hint="eastAsia" w:ascii="宋体" w:hAnsi="宋体" w:cs="仿宋_GB2312"/>
          <w:sz w:val="24"/>
          <w:lang w:eastAsia="zh-CN"/>
        </w:rPr>
        <w:t>采购</w:t>
      </w:r>
      <w:r>
        <w:rPr>
          <w:rFonts w:hint="eastAsia" w:ascii="宋体" w:hAnsi="宋体" w:cs="仿宋_GB2312"/>
          <w:sz w:val="24"/>
        </w:rPr>
        <w:t>项目中事先约定轮流以高价位或者低价位成交，或者事先约定由某一特定供应商成交，然后再参加</w:t>
      </w:r>
      <w:r>
        <w:rPr>
          <w:rFonts w:hint="eastAsia" w:ascii="宋体" w:hAnsi="宋体" w:cs="仿宋_GB2312"/>
          <w:sz w:val="24"/>
          <w:lang w:eastAsia="zh-CN"/>
        </w:rPr>
        <w:t>应</w:t>
      </w:r>
      <w:r>
        <w:rPr>
          <w:rFonts w:hint="eastAsia" w:ascii="宋体" w:hAnsi="宋体" w:cs="仿宋_GB2312"/>
          <w:sz w:val="24"/>
        </w:rPr>
        <w:t>标；</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6.供应商之间商定部分供应商放弃参加采购活动或者放弃成交；</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7.供应商与采购人之间、供应商相互之间，为</w:t>
      </w:r>
      <w:r>
        <w:rPr>
          <w:rFonts w:hint="eastAsia" w:ascii="宋体" w:hAnsi="宋体" w:cs="仿宋_GB2312"/>
          <w:spacing w:val="-6"/>
          <w:sz w:val="24"/>
        </w:rPr>
        <w:t>谋求特定供应商成交或者排斥其他供应商的其他串通行为。</w:t>
      </w:r>
    </w:p>
    <w:p>
      <w:pPr>
        <w:spacing w:line="360" w:lineRule="auto"/>
        <w:ind w:firstLine="480" w:firstLineChars="200"/>
        <w:contextualSpacing/>
        <w:rPr>
          <w:rFonts w:hint="eastAsia" w:ascii="宋体" w:hAnsi="宋体" w:cs="仿宋_GB2312"/>
          <w:sz w:val="24"/>
        </w:rPr>
      </w:pP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以上情形一经核查属实，我方愿意承担一切后果，并不再寻求任何旨在减轻或者免除法律责任的辩解。</w:t>
      </w:r>
    </w:p>
    <w:p>
      <w:pPr>
        <w:spacing w:line="360" w:lineRule="auto"/>
        <w:ind w:firstLine="3600" w:firstLineChars="1500"/>
        <w:contextualSpacing/>
        <w:rPr>
          <w:rFonts w:hint="eastAsia" w:ascii="宋体" w:hAnsi="宋体" w:cs="仿宋_GB2312"/>
          <w:sz w:val="24"/>
        </w:rPr>
      </w:pPr>
    </w:p>
    <w:p>
      <w:pPr>
        <w:spacing w:line="360" w:lineRule="auto"/>
        <w:ind w:firstLine="3600" w:firstLineChars="1500"/>
        <w:contextualSpacing/>
        <w:rPr>
          <w:rFonts w:hint="eastAsia" w:ascii="宋体" w:hAnsi="宋体" w:cs="仿宋_GB2312"/>
          <w:sz w:val="24"/>
        </w:rPr>
      </w:pPr>
    </w:p>
    <w:p>
      <w:pPr>
        <w:wordWrap w:val="0"/>
        <w:spacing w:line="360" w:lineRule="auto"/>
        <w:ind w:firstLine="3600" w:firstLineChars="1500"/>
        <w:contextualSpacing/>
        <w:jc w:val="right"/>
        <w:rPr>
          <w:rFonts w:hint="eastAsia"/>
          <w:b/>
          <w:sz w:val="32"/>
          <w:szCs w:val="32"/>
        </w:rPr>
      </w:pPr>
      <w:bookmarkStart w:id="0" w:name="OLE_LINK1"/>
      <w:r>
        <w:rPr>
          <w:rFonts w:hint="eastAsia" w:ascii="宋体" w:hAnsi="宋体" w:cs="仿宋_GB2312"/>
          <w:sz w:val="24"/>
        </w:rPr>
        <w:t>供应商名称（签章）：</w:t>
      </w:r>
      <w:r>
        <w:rPr>
          <w:rFonts w:hint="eastAsia" w:ascii="宋体" w:hAnsi="宋体" w:cs="仿宋_GB2312"/>
          <w:sz w:val="24"/>
          <w:u w:val="single"/>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r>
        <w:rPr>
          <w:rFonts w:hint="eastAsia"/>
          <w:color w:val="auto"/>
        </w:rPr>
        <w:t xml:space="preserve"> </w:t>
      </w:r>
      <w:bookmarkEnd w:id="0"/>
    </w:p>
    <w:p>
      <w:pPr>
        <w:rPr>
          <w:rFonts w:hint="eastAsia"/>
          <w:b/>
          <w:sz w:val="32"/>
          <w:szCs w:val="32"/>
        </w:rPr>
      </w:pPr>
      <w:r>
        <w:rPr>
          <w:rFonts w:hint="eastAsia"/>
          <w:b/>
          <w:sz w:val="32"/>
          <w:szCs w:val="32"/>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360" w:lineRule="auto"/>
        <w:ind w:firstLine="643" w:firstLineChars="200"/>
        <w:jc w:val="center"/>
        <w:rPr>
          <w:rFonts w:hint="eastAsia"/>
          <w:b/>
          <w:sz w:val="32"/>
          <w:szCs w:val="32"/>
        </w:rPr>
      </w:pPr>
      <w:r>
        <w:rPr>
          <w:rFonts w:hint="eastAsia"/>
          <w:b/>
          <w:sz w:val="32"/>
          <w:szCs w:val="32"/>
          <w:lang w:val="en-US" w:eastAsia="zh-CN"/>
        </w:rPr>
        <w:t>5.</w:t>
      </w:r>
      <w:r>
        <w:rPr>
          <w:rFonts w:hint="eastAsia"/>
          <w:b/>
          <w:sz w:val="32"/>
          <w:szCs w:val="32"/>
        </w:rPr>
        <w:t>法定代表人（或负责人）身份证明书</w:t>
      </w:r>
    </w:p>
    <w:p>
      <w:pPr>
        <w:spacing w:line="500" w:lineRule="exact"/>
        <w:ind w:firstLine="560" w:firstLineChars="200"/>
        <w:rPr>
          <w:rFonts w:hint="eastAsia" w:ascii="宋体" w:hAnsi="宋体"/>
          <w:sz w:val="28"/>
          <w:szCs w:val="28"/>
          <w:u w:val="single"/>
        </w:rPr>
      </w:pPr>
    </w:p>
    <w:p>
      <w:pPr>
        <w:spacing w:line="360" w:lineRule="auto"/>
        <w:ind w:left="540"/>
        <w:contextualSpacing/>
        <w:rPr>
          <w:rFonts w:hint="eastAsia"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地    址：</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姓    名：</w:t>
      </w:r>
      <w:r>
        <w:rPr>
          <w:rFonts w:hint="eastAsia" w:ascii="宋体" w:hAnsi="宋体" w:cs="仿宋_GB2312"/>
          <w:sz w:val="24"/>
          <w:u w:val="single"/>
        </w:rPr>
        <w:t xml:space="preserve">               </w:t>
      </w:r>
      <w:r>
        <w:rPr>
          <w:rFonts w:hint="eastAsia" w:ascii="宋体" w:hAnsi="宋体" w:cs="仿宋_GB2312"/>
          <w:sz w:val="24"/>
        </w:rPr>
        <w:t>性      别：</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u w:val="single"/>
        </w:rPr>
      </w:pPr>
      <w:r>
        <w:rPr>
          <w:rFonts w:hint="eastAsia" w:ascii="宋体" w:hAnsi="宋体" w:cs="仿宋_GB2312"/>
          <w:sz w:val="24"/>
        </w:rPr>
        <w:t>年    龄：</w:t>
      </w:r>
      <w:r>
        <w:rPr>
          <w:rFonts w:hint="eastAsia" w:ascii="宋体" w:hAnsi="宋体" w:cs="仿宋_GB2312"/>
          <w:sz w:val="24"/>
          <w:u w:val="single"/>
        </w:rPr>
        <w:t xml:space="preserve">               </w:t>
      </w:r>
      <w:r>
        <w:rPr>
          <w:rFonts w:hint="eastAsia" w:ascii="宋体" w:hAnsi="宋体" w:cs="仿宋_GB2312"/>
          <w:sz w:val="24"/>
        </w:rPr>
        <w:t>职      务：</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身份证号码：</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系</w:t>
      </w:r>
      <w:r>
        <w:rPr>
          <w:rFonts w:hint="eastAsia" w:ascii="宋体" w:hAnsi="宋体" w:cs="仿宋_GB2312"/>
          <w:sz w:val="24"/>
          <w:u w:val="single"/>
        </w:rPr>
        <w:t xml:space="preserve"> </w:t>
      </w:r>
      <w:r>
        <w:rPr>
          <w:rFonts w:ascii="宋体" w:hAnsi="宋体" w:cs="仿宋_GB2312"/>
          <w:sz w:val="24"/>
          <w:u w:val="single"/>
        </w:rPr>
        <w:t xml:space="preserve">   </w:t>
      </w:r>
      <w:r>
        <w:rPr>
          <w:rFonts w:hint="eastAsia" w:ascii="宋体" w:hAnsi="宋体" w:cs="仿宋_GB2312"/>
          <w:sz w:val="24"/>
          <w:u w:val="single"/>
        </w:rPr>
        <w:t xml:space="preserve">（供应商名称） </w:t>
      </w:r>
      <w:r>
        <w:rPr>
          <w:rFonts w:ascii="宋体" w:hAnsi="宋体" w:cs="仿宋_GB2312"/>
          <w:sz w:val="24"/>
          <w:u w:val="single"/>
        </w:rPr>
        <w:t xml:space="preserve">  </w:t>
      </w:r>
      <w:r>
        <w:rPr>
          <w:rFonts w:hint="eastAsia" w:ascii="宋体" w:hAnsi="宋体" w:cs="仿宋_GB2312"/>
          <w:sz w:val="24"/>
        </w:rPr>
        <w:t>的法定代表人。</w:t>
      </w:r>
    </w:p>
    <w:p>
      <w:pPr>
        <w:spacing w:line="360" w:lineRule="auto"/>
        <w:ind w:left="540"/>
        <w:contextualSpacing/>
        <w:rPr>
          <w:rFonts w:hint="eastAsia" w:ascii="宋体" w:hAnsi="宋体" w:cs="仿宋_GB2312"/>
          <w:sz w:val="24"/>
        </w:rPr>
      </w:pPr>
      <w:r>
        <w:rPr>
          <w:rFonts w:hint="eastAsia" w:ascii="宋体" w:hAnsi="宋体" w:cs="仿宋_GB2312"/>
          <w:sz w:val="24"/>
        </w:rPr>
        <w:t>特此证明。</w:t>
      </w:r>
    </w:p>
    <w:p>
      <w:pPr>
        <w:tabs>
          <w:tab w:val="left" w:leader="hyphen" w:pos="7088"/>
        </w:tabs>
        <w:snapToGrid w:val="0"/>
        <w:spacing w:line="360" w:lineRule="exact"/>
        <w:ind w:firstLine="588" w:firstLineChars="210"/>
        <w:rPr>
          <w:rFonts w:hint="eastAsia" w:ascii="宋体" w:hAnsi="宋体"/>
          <w:bCs/>
          <w:sz w:val="28"/>
          <w:szCs w:val="28"/>
        </w:rPr>
      </w:pPr>
    </w:p>
    <w:p>
      <w:pPr>
        <w:spacing w:line="500" w:lineRule="exact"/>
        <w:ind w:firstLine="480" w:firstLineChars="200"/>
        <w:rPr>
          <w:rFonts w:hint="eastAsia" w:ascii="宋体" w:hAnsi="宋体"/>
          <w:bCs/>
          <w:sz w:val="24"/>
        </w:rPr>
      </w:pPr>
      <w:r>
        <w:rPr>
          <w:rFonts w:hint="eastAsia" w:ascii="宋体" w:hAnsi="宋体"/>
          <w:bCs/>
          <w:sz w:val="24"/>
        </w:rPr>
        <w:t>附法定代表人（或负责人）身份证正、反面复印件</w:t>
      </w:r>
    </w:p>
    <w:tbl>
      <w:tblPr>
        <w:tblStyle w:val="13"/>
        <w:tblW w:w="87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2" w:hRule="atLeast"/>
          <w:jc w:val="center"/>
        </w:trPr>
        <w:tc>
          <w:tcPr>
            <w:tcW w:w="8758" w:type="dxa"/>
            <w:noWrap w:val="0"/>
            <w:vAlign w:val="top"/>
          </w:tcPr>
          <w:p>
            <w:pPr>
              <w:spacing w:line="500" w:lineRule="exact"/>
              <w:rPr>
                <w:rFonts w:hint="eastAsia" w:ascii="宋体" w:hAnsi="宋体"/>
                <w:bCs/>
                <w:sz w:val="24"/>
              </w:rPr>
            </w:pPr>
          </w:p>
        </w:tc>
      </w:tr>
    </w:tbl>
    <w:p>
      <w:pPr>
        <w:wordWrap w:val="0"/>
        <w:spacing w:line="360" w:lineRule="auto"/>
        <w:ind w:left="540"/>
        <w:contextualSpacing/>
        <w:jc w:val="right"/>
        <w:rPr>
          <w:rFonts w:hint="eastAsia" w:ascii="宋体" w:hAnsi="宋体" w:eastAsia="宋体" w:cs="仿宋_GB2312"/>
          <w:sz w:val="24"/>
          <w:lang w:val="en-US" w:eastAsia="zh-CN"/>
        </w:rPr>
      </w:pPr>
      <w:r>
        <w:rPr>
          <w:rFonts w:hint="eastAsia" w:ascii="宋体" w:hAnsi="宋体" w:cs="仿宋_GB2312"/>
          <w:sz w:val="24"/>
        </w:rPr>
        <w:t>供应商名称（电子签章）：</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p>
    <w:p>
      <w:pPr>
        <w:spacing w:line="360" w:lineRule="auto"/>
        <w:ind w:firstLine="3600" w:firstLineChars="1500"/>
        <w:contextualSpacing/>
        <w:rPr>
          <w:rFonts w:hint="eastAsia" w:ascii="宋体" w:hAnsi="宋体" w:cs="仿宋_GB2312"/>
          <w:sz w:val="24"/>
        </w:rPr>
      </w:pPr>
      <w:r>
        <w:rPr>
          <w:rFonts w:hint="eastAsia" w:ascii="宋体" w:hAnsi="宋体" w:cs="仿宋_GB2312"/>
          <w:sz w:val="24"/>
          <w:u w:val="none"/>
          <w:lang w:eastAsia="zh-CN"/>
        </w:rPr>
        <w:t>日</w:t>
      </w:r>
      <w:r>
        <w:rPr>
          <w:rFonts w:hint="eastAsia" w:ascii="宋体" w:hAnsi="宋体" w:cs="仿宋_GB2312"/>
          <w:sz w:val="24"/>
          <w:u w:val="none"/>
          <w:lang w:val="en-US" w:eastAsia="zh-CN"/>
        </w:rPr>
        <w:t xml:space="preserve">       </w:t>
      </w:r>
      <w:r>
        <w:rPr>
          <w:rFonts w:hint="eastAsia" w:ascii="宋体" w:hAnsi="宋体" w:cs="仿宋_GB2312"/>
          <w:sz w:val="24"/>
          <w:u w:val="none"/>
          <w:lang w:eastAsia="zh-CN"/>
        </w:rPr>
        <w:t>期：</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年</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月</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日</w:t>
      </w:r>
    </w:p>
    <w:p>
      <w:pPr>
        <w:pStyle w:val="8"/>
        <w:spacing w:line="200" w:lineRule="exact"/>
        <w:rPr>
          <w:u w:val="single"/>
        </w:rPr>
      </w:pPr>
    </w:p>
    <w:p>
      <w:pPr>
        <w:spacing w:line="400" w:lineRule="exact"/>
        <w:jc w:val="left"/>
        <w:rPr>
          <w:rFonts w:hint="eastAsia" w:ascii="宋体" w:hAnsi="宋体" w:cs="宋体"/>
          <w:b/>
          <w:color w:val="auto"/>
          <w:szCs w:val="21"/>
          <w:highlight w:val="none"/>
        </w:rPr>
      </w:pPr>
      <w:r>
        <w:rPr>
          <w:rFonts w:hint="eastAsia"/>
          <w:b/>
          <w:sz w:val="32"/>
          <w:szCs w:val="32"/>
        </w:rPr>
        <w:br w:type="column"/>
      </w:r>
      <w:r>
        <w:rPr>
          <w:rFonts w:hint="eastAsia" w:ascii="宋体" w:hAnsi="宋体" w:cs="宋体"/>
          <w:b/>
          <w:color w:val="auto"/>
          <w:szCs w:val="21"/>
          <w:highlight w:val="none"/>
        </w:rPr>
        <w:t>（有授权代表时必须提供）</w:t>
      </w:r>
    </w:p>
    <w:p>
      <w:pPr>
        <w:jc w:val="center"/>
        <w:rPr>
          <w:sz w:val="24"/>
          <w:szCs w:val="24"/>
        </w:rPr>
      </w:pPr>
      <w:r>
        <w:rPr>
          <w:rFonts w:hint="eastAsia" w:cs="Times New Roman"/>
          <w:b/>
          <w:color w:val="auto"/>
          <w:sz w:val="30"/>
          <w:szCs w:val="20"/>
          <w:highlight w:val="none"/>
          <w:lang w:val="en-US" w:eastAsia="zh-CN"/>
        </w:rPr>
        <w:t xml:space="preserve">6.法定代表人（或负责人）授权委托书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致</w:t>
      </w:r>
      <w:r>
        <w:rPr>
          <w:rFonts w:hint="eastAsia" w:ascii="宋体" w:hAnsi="宋体" w:cs="宋体"/>
          <w:color w:val="auto"/>
          <w:sz w:val="24"/>
          <w:lang w:val="en-US" w:eastAsia="zh-CN"/>
        </w:rPr>
        <w:t>梧州市人民医院</w:t>
      </w:r>
      <w:r>
        <w:rPr>
          <w:rFonts w:hint="eastAsia" w:ascii="宋体" w:hAnsi="宋体" w:cs="仿宋_GB2312"/>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我</w:t>
      </w:r>
      <w:r>
        <w:rPr>
          <w:rFonts w:hint="eastAsia" w:ascii="宋体" w:hAnsi="宋体" w:cs="仿宋_GB2312"/>
          <w:sz w:val="24"/>
          <w:u w:val="single"/>
        </w:rPr>
        <w:t xml:space="preserve">  （姓名）  </w:t>
      </w:r>
      <w:r>
        <w:rPr>
          <w:rFonts w:hint="eastAsia" w:ascii="宋体" w:hAnsi="宋体" w:cs="仿宋_GB2312"/>
          <w:sz w:val="24"/>
        </w:rPr>
        <w:t>系</w:t>
      </w:r>
      <w:r>
        <w:rPr>
          <w:rFonts w:hint="eastAsia" w:ascii="宋体" w:hAnsi="宋体" w:cs="仿宋_GB2312"/>
          <w:sz w:val="24"/>
          <w:u w:val="single"/>
        </w:rPr>
        <w:t xml:space="preserve">  （供应商名称）  </w:t>
      </w:r>
      <w:r>
        <w:rPr>
          <w:rFonts w:hint="eastAsia" w:ascii="宋体" w:hAnsi="宋体" w:cs="仿宋_GB2312"/>
          <w:sz w:val="24"/>
        </w:rPr>
        <w:t>的（</w:t>
      </w:r>
      <w:r>
        <w:rPr>
          <w:rFonts w:hint="eastAsia" w:ascii="宋体" w:hAnsi="宋体" w:cs="仿宋_GB2312"/>
          <w:sz w:val="24"/>
          <w:u w:val="single"/>
        </w:rPr>
        <w:sym w:font="Wingdings 2" w:char="00A3"/>
      </w:r>
      <w:r>
        <w:rPr>
          <w:rFonts w:hint="eastAsia" w:ascii="宋体" w:hAnsi="宋体" w:cs="仿宋_GB2312"/>
          <w:sz w:val="24"/>
          <w:u w:val="single"/>
        </w:rPr>
        <w:t>法定代表人/□负责人/□自然人本人</w:t>
      </w:r>
      <w:r>
        <w:rPr>
          <w:rFonts w:hint="eastAsia" w:ascii="宋体" w:hAnsi="宋体" w:cs="仿宋_GB2312"/>
          <w:sz w:val="24"/>
        </w:rPr>
        <w:t>），现授权</w:t>
      </w:r>
      <w:r>
        <w:rPr>
          <w:rFonts w:hint="eastAsia" w:ascii="宋体" w:hAnsi="宋体" w:cs="仿宋_GB2312"/>
          <w:sz w:val="24"/>
          <w:u w:val="single"/>
        </w:rPr>
        <w:t xml:space="preserve"> （姓名）</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以我方的名义参加</w:t>
      </w:r>
      <w:r>
        <w:rPr>
          <w:rFonts w:hint="eastAsia" w:ascii="宋体" w:hAnsi="宋体" w:cs="仿宋_GB2312"/>
          <w:sz w:val="24"/>
          <w:u w:val="single"/>
        </w:rPr>
        <w:t xml:space="preserve">              </w:t>
      </w:r>
      <w:r>
        <w:rPr>
          <w:rFonts w:hint="eastAsia" w:ascii="宋体" w:hAnsi="宋体" w:cs="仿宋_GB2312"/>
          <w:sz w:val="24"/>
        </w:rPr>
        <w:t>项目的</w:t>
      </w:r>
      <w:r>
        <w:rPr>
          <w:rFonts w:hint="eastAsia" w:ascii="宋体" w:hAnsi="宋体" w:cs="仿宋_GB2312"/>
          <w:sz w:val="24"/>
          <w:lang w:eastAsia="zh-CN"/>
        </w:rPr>
        <w:t>应</w:t>
      </w:r>
      <w:r>
        <w:rPr>
          <w:rFonts w:hint="eastAsia" w:ascii="宋体" w:hAnsi="宋体" w:cs="仿宋_GB2312"/>
          <w:sz w:val="24"/>
        </w:rPr>
        <w:t>标活动，并代表我方全权办理针对上述项目的所有采购程序和环节的具体事务和签署相关文件。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 xml:space="preserve">    我方对委托代理人的</w:t>
      </w:r>
      <w:r>
        <w:rPr>
          <w:rFonts w:hint="eastAsia" w:ascii="宋体" w:hAnsi="宋体"/>
          <w:sz w:val="24"/>
        </w:rPr>
        <w:t>签字或者电子签名</w:t>
      </w:r>
      <w:r>
        <w:rPr>
          <w:rFonts w:hint="eastAsia" w:ascii="宋体" w:hAnsi="宋体" w:cs="仿宋_GB2312"/>
          <w:sz w:val="24"/>
        </w:rPr>
        <w:t>事项负全部责任。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委托代理人无转委托权，特此委托。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附：法定代表人身份证明书及委托代理人有效身份证正反面复印件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u w:val="single"/>
        </w:rPr>
      </w:pPr>
      <w:r>
        <w:rPr>
          <w:rFonts w:hint="eastAsia" w:ascii="宋体" w:hAnsi="宋体" w:cs="仿宋_GB2312"/>
          <w:sz w:val="24"/>
        </w:rPr>
        <w:t>委托代理人（</w:t>
      </w:r>
      <w:r>
        <w:rPr>
          <w:rFonts w:hint="eastAsia" w:ascii="宋体" w:hAnsi="宋体"/>
          <w:sz w:val="24"/>
        </w:rPr>
        <w:t>签字或者</w:t>
      </w:r>
      <w:r>
        <w:rPr>
          <w:rFonts w:hint="eastAsia" w:ascii="宋体" w:hAnsi="宋体"/>
          <w:sz w:val="24"/>
          <w:lang w:eastAsia="zh-CN"/>
        </w:rPr>
        <w:t>签章</w:t>
      </w:r>
      <w:r>
        <w:rPr>
          <w:rFonts w:hint="eastAsia" w:ascii="宋体" w:hAnsi="宋体" w:cs="仿宋_GB2312"/>
          <w:sz w:val="24"/>
        </w:rPr>
        <w:t>）：</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法定代表人（签字或者盖章）：</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 xml:space="preserve">                                             </w:t>
      </w: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法定代表人（或负责人）身份证正、反面</w:t>
      </w:r>
      <w:r>
        <w:rPr>
          <w:rFonts w:hint="eastAsia"/>
          <w:sz w:val="24"/>
          <w:szCs w:val="24"/>
          <w:lang w:val="en-US" w:eastAsia="zh-CN"/>
        </w:rPr>
        <w:t xml:space="preserve">    </w:t>
      </w:r>
      <w:r>
        <w:rPr>
          <w:sz w:val="24"/>
          <w:szCs w:val="24"/>
        </w:rPr>
        <w:t>委托代理人身份证正、反面复印件</w:t>
      </w:r>
    </w:p>
    <w:tbl>
      <w:tblPr>
        <w:tblStyle w:val="13"/>
        <w:tblW w:w="9300" w:type="dxa"/>
        <w:tblInd w:w="0" w:type="dxa"/>
        <w:tblLayout w:type="fixed"/>
        <w:tblCellMar>
          <w:top w:w="0" w:type="dxa"/>
          <w:left w:w="108" w:type="dxa"/>
          <w:bottom w:w="0" w:type="dxa"/>
          <w:right w:w="108" w:type="dxa"/>
        </w:tblCellMar>
      </w:tblPr>
      <w:tblGrid>
        <w:gridCol w:w="4451"/>
        <w:gridCol w:w="402"/>
        <w:gridCol w:w="4447"/>
      </w:tblGrid>
      <w:tr>
        <w:tblPrEx>
          <w:tblLayout w:type="fixed"/>
          <w:tblCellMar>
            <w:top w:w="0" w:type="dxa"/>
            <w:left w:w="108" w:type="dxa"/>
            <w:bottom w:w="0" w:type="dxa"/>
            <w:right w:w="108" w:type="dxa"/>
          </w:tblCellMar>
        </w:tblPrEx>
        <w:trPr>
          <w:trHeight w:val="5571" w:hRule="atLeast"/>
        </w:trPr>
        <w:tc>
          <w:tcPr>
            <w:tcW w:w="44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粘贴法定代表人（或负责人或自然人）身份证</w:t>
            </w:r>
            <w:r>
              <w:rPr>
                <w:szCs w:val="21"/>
              </w:rPr>
              <w:t>(</w:t>
            </w:r>
            <w:r>
              <w:rPr>
                <w:rFonts w:hint="eastAsia"/>
                <w:szCs w:val="21"/>
              </w:rPr>
              <w:t>正、背</w:t>
            </w:r>
            <w:r>
              <w:rPr>
                <w:szCs w:val="21"/>
              </w:rPr>
              <w:t>)</w:t>
            </w:r>
            <w:r>
              <w:rPr>
                <w:rFonts w:hint="eastAsia"/>
                <w:szCs w:val="21"/>
              </w:rPr>
              <w:t>面复印件</w:t>
            </w:r>
          </w:p>
          <w:p>
            <w:pPr>
              <w:spacing w:line="340" w:lineRule="exact"/>
              <w:jc w:val="center"/>
              <w:rPr>
                <w:rFonts w:hint="eastAsia"/>
                <w:szCs w:val="21"/>
              </w:rPr>
            </w:pPr>
            <w:r>
              <w:rPr>
                <w:rFonts w:hint="eastAsia"/>
                <w:szCs w:val="21"/>
              </w:rPr>
              <w:t>（加盖单位公章）</w:t>
            </w:r>
          </w:p>
        </w:tc>
        <w:tc>
          <w:tcPr>
            <w:tcW w:w="402" w:type="dxa"/>
            <w:tcBorders>
              <w:left w:val="single" w:color="auto" w:sz="4" w:space="0"/>
              <w:right w:val="single" w:color="auto" w:sz="4" w:space="0"/>
            </w:tcBorders>
            <w:noWrap w:val="0"/>
            <w:vAlign w:val="top"/>
          </w:tcPr>
          <w:p>
            <w:pPr>
              <w:spacing w:line="340" w:lineRule="exact"/>
              <w:rPr>
                <w:rFonts w:hint="eastAsia"/>
                <w:szCs w:val="21"/>
              </w:rPr>
            </w:pPr>
          </w:p>
        </w:tc>
        <w:tc>
          <w:tcPr>
            <w:tcW w:w="44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粘贴委托代理人身份证</w:t>
            </w:r>
            <w:r>
              <w:rPr>
                <w:szCs w:val="21"/>
              </w:rPr>
              <w:t>(</w:t>
            </w:r>
            <w:r>
              <w:rPr>
                <w:rFonts w:hint="eastAsia"/>
                <w:szCs w:val="21"/>
              </w:rPr>
              <w:t>正、背</w:t>
            </w:r>
            <w:r>
              <w:rPr>
                <w:szCs w:val="21"/>
              </w:rPr>
              <w:t>)</w:t>
            </w:r>
            <w:r>
              <w:rPr>
                <w:rFonts w:hint="eastAsia"/>
                <w:szCs w:val="21"/>
              </w:rPr>
              <w:t>面复印件</w:t>
            </w:r>
          </w:p>
          <w:p>
            <w:pPr>
              <w:spacing w:line="340" w:lineRule="exact"/>
              <w:jc w:val="center"/>
              <w:rPr>
                <w:rFonts w:hint="eastAsia"/>
                <w:szCs w:val="21"/>
              </w:rPr>
            </w:pPr>
            <w:r>
              <w:rPr>
                <w:rFonts w:hint="eastAsia"/>
                <w:szCs w:val="21"/>
              </w:rPr>
              <w:t>（加盖单位公章）</w:t>
            </w:r>
          </w:p>
        </w:tc>
      </w:tr>
    </w:tbl>
    <w:p>
      <w:pPr>
        <w:spacing w:line="360" w:lineRule="auto"/>
        <w:ind w:firstLine="3840" w:firstLineChars="1600"/>
        <w:contextualSpacing/>
        <w:jc w:val="both"/>
        <w:rPr>
          <w:rFonts w:hint="eastAsia" w:ascii="宋体" w:hAnsi="宋体" w:cs="仿宋_GB2312"/>
          <w:sz w:val="24"/>
          <w:u w:val="single"/>
          <w:lang w:val="en-US" w:eastAsia="zh-CN"/>
        </w:rPr>
      </w:pPr>
      <w:r>
        <w:rPr>
          <w:rFonts w:hint="eastAsia" w:ascii="宋体" w:hAnsi="宋体" w:cs="仿宋_GB2312"/>
          <w:sz w:val="24"/>
        </w:rPr>
        <w:t>供应商名称（签章）：</w:t>
      </w:r>
      <w:r>
        <w:rPr>
          <w:rFonts w:hint="eastAsia" w:ascii="宋体" w:hAnsi="宋体" w:cs="仿宋_GB2312"/>
          <w:sz w:val="24"/>
          <w:u w:val="single"/>
          <w:lang w:val="en-US" w:eastAsia="zh-CN"/>
        </w:rPr>
        <w:t xml:space="preserve">                   </w:t>
      </w:r>
    </w:p>
    <w:p>
      <w:pPr>
        <w:spacing w:line="360" w:lineRule="auto"/>
        <w:contextualSpacing/>
        <w:jc w:val="right"/>
        <w:rPr>
          <w:rFonts w:hint="eastAsia" w:ascii="宋体" w:hAnsi="宋体" w:cs="仿宋_GB2312"/>
          <w:sz w:val="24"/>
        </w:rPr>
      </w:pPr>
      <w:r>
        <w:rPr>
          <w:rFonts w:hint="eastAsia" w:ascii="宋体" w:hAnsi="宋体" w:cs="宋体"/>
          <w:color w:val="auto"/>
          <w:szCs w:val="21"/>
        </w:rPr>
        <w:t xml:space="preserve"> </w:t>
      </w: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p>
    <w:p>
      <w:pPr>
        <w:spacing w:line="360" w:lineRule="auto"/>
        <w:contextualSpacing/>
        <w:rPr>
          <w:rFonts w:ascii="宋体" w:hAnsi="宋体" w:cs="仿宋_GB2312"/>
          <w:b w:val="0"/>
          <w:bCs/>
          <w:sz w:val="24"/>
        </w:rPr>
      </w:pPr>
      <w:r>
        <w:rPr>
          <w:rFonts w:hint="eastAsia" w:ascii="宋体" w:hAnsi="宋体" w:cs="仿宋_GB2312"/>
          <w:sz w:val="24"/>
        </w:rPr>
        <w:t>注：1. 法定代表人必须在授权委托书上签字或者盖章，委托代理人必须在授权委托书上签字，</w:t>
      </w:r>
      <w:r>
        <w:rPr>
          <w:rFonts w:hint="eastAsia" w:ascii="宋体" w:hAnsi="宋体" w:cs="仿宋_GB2312"/>
          <w:b w:val="0"/>
          <w:bCs/>
          <w:sz w:val="24"/>
        </w:rPr>
        <w:t>否则其响应文件按无效响应处理。</w:t>
      </w:r>
    </w:p>
    <w:p>
      <w:pPr>
        <w:spacing w:line="360" w:lineRule="auto"/>
        <w:ind w:firstLine="480" w:firstLineChars="200"/>
        <w:contextualSpacing/>
        <w:jc w:val="left"/>
        <w:rPr>
          <w:rFonts w:hint="eastAsia" w:ascii="宋体" w:hAnsi="宋体" w:cs="仿宋_GB2312"/>
          <w:sz w:val="24"/>
        </w:rPr>
      </w:pPr>
      <w:r>
        <w:rPr>
          <w:rFonts w:ascii="宋体" w:hAnsi="宋体" w:cs="仿宋_GB2312"/>
          <w:sz w:val="24"/>
        </w:rPr>
        <w:t>2.</w:t>
      </w:r>
      <w:r>
        <w:rPr>
          <w:rFonts w:hint="eastAsia" w:ascii="宋体" w:hAnsi="宋体" w:cs="仿宋_GB2312"/>
          <w:sz w:val="24"/>
        </w:rPr>
        <w:t>法人、其他组织竞标时“我方”是指“我单位”，自然人竞标时“我方”是指“本人”。</w:t>
      </w:r>
    </w:p>
    <w:p>
      <w:pPr>
        <w:snapToGrid w:val="0"/>
        <w:spacing w:line="440" w:lineRule="exact"/>
        <w:ind w:firstLine="420" w:firstLineChars="200"/>
        <w:jc w:val="left"/>
        <w:rPr>
          <w:rFonts w:hint="eastAsia" w:ascii="宋体" w:hAnsi="宋体" w:cs="宋体"/>
          <w:b/>
          <w:color w:val="auto"/>
          <w:szCs w:val="21"/>
          <w:highlight w:val="none"/>
        </w:rPr>
      </w:pPr>
      <w:r>
        <w:rPr>
          <w:rFonts w:hint="eastAsia"/>
          <w:lang w:val="en-US" w:eastAsia="zh-CN"/>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ind w:firstLine="562" w:firstLineChars="200"/>
        <w:jc w:val="left"/>
        <w:rPr>
          <w:rFonts w:hint="eastAsia" w:ascii="宋体" w:hAnsi="宋体"/>
          <w:b/>
          <w:sz w:val="28"/>
          <w:szCs w:val="28"/>
        </w:rPr>
      </w:pPr>
      <w:r>
        <w:rPr>
          <w:rFonts w:hint="eastAsia" w:ascii="宋体" w:hAnsi="宋体"/>
          <w:b/>
          <w:sz w:val="28"/>
          <w:szCs w:val="28"/>
          <w:lang w:val="en-US" w:eastAsia="zh-CN"/>
        </w:rPr>
        <w:t>7</w:t>
      </w:r>
      <w:r>
        <w:rPr>
          <w:rFonts w:hint="eastAsia" w:ascii="宋体" w:hAnsi="宋体"/>
          <w:b/>
          <w:sz w:val="28"/>
          <w:szCs w:val="28"/>
        </w:rPr>
        <w:t>. 资格证明文件</w:t>
      </w:r>
    </w:p>
    <w:p>
      <w:pPr>
        <w:rPr>
          <w:rFonts w:hint="eastAsia"/>
          <w:lang w:val="en-US" w:eastAsia="zh-CN"/>
        </w:rPr>
      </w:pPr>
      <w:r>
        <w:rPr>
          <w:rFonts w:hint="eastAsia" w:ascii="仿宋" w:hAnsi="仿宋" w:eastAsia="仿宋" w:cs="仿宋"/>
          <w:sz w:val="28"/>
          <w:szCs w:val="28"/>
          <w:lang w:val="en-US" w:eastAsia="zh-CN"/>
        </w:rPr>
        <w:t>（1）供应商为法人或者其他组织的提供其</w:t>
      </w:r>
      <w:r>
        <w:rPr>
          <w:rFonts w:hint="eastAsia" w:ascii="仿宋" w:hAnsi="仿宋" w:eastAsia="仿宋" w:cs="仿宋"/>
          <w:b/>
          <w:bCs/>
          <w:sz w:val="28"/>
          <w:szCs w:val="28"/>
          <w:lang w:val="en-US" w:eastAsia="zh-CN"/>
        </w:rPr>
        <w:t>营业执照</w:t>
      </w:r>
      <w:r>
        <w:rPr>
          <w:rFonts w:hint="eastAsia" w:ascii="仿宋" w:hAnsi="仿宋" w:eastAsia="仿宋" w:cs="仿宋"/>
          <w:sz w:val="28"/>
          <w:szCs w:val="28"/>
          <w:lang w:val="en-US" w:eastAsia="zh-CN"/>
        </w:rPr>
        <w:t>等证明文件（如营业执照或者事业单位法人证书或者执业许可证等），供应商为自然人的提供其身份证复印件。</w:t>
      </w:r>
      <w:r>
        <w:rPr>
          <w:rFonts w:hint="eastAsia"/>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eastAsia="宋体"/>
          <w:sz w:val="28"/>
          <w:szCs w:val="28"/>
          <w:lang w:val="en-US" w:eastAsia="zh-CN"/>
        </w:rPr>
      </w:pPr>
      <w:r>
        <w:rPr>
          <w:rFonts w:hint="eastAsia" w:ascii="仿宋" w:hAnsi="仿宋" w:eastAsia="仿宋" w:cs="宋体"/>
          <w:b/>
          <w:bCs/>
          <w:kern w:val="0"/>
          <w:sz w:val="28"/>
          <w:szCs w:val="28"/>
        </w:rPr>
        <w:t>（</w:t>
      </w:r>
      <w:r>
        <w:rPr>
          <w:rFonts w:hint="eastAsia" w:ascii="仿宋" w:hAnsi="仿宋" w:eastAsia="仿宋" w:cs="宋体"/>
          <w:b/>
          <w:bCs/>
          <w:kern w:val="0"/>
          <w:sz w:val="28"/>
          <w:szCs w:val="28"/>
          <w:lang w:val="en-US" w:eastAsia="zh-CN"/>
        </w:rPr>
        <w:t>2</w:t>
      </w:r>
      <w:r>
        <w:rPr>
          <w:rFonts w:hint="eastAsia" w:ascii="仿宋" w:hAnsi="仿宋" w:eastAsia="仿宋" w:cs="宋体"/>
          <w:b/>
          <w:bCs/>
          <w:kern w:val="0"/>
          <w:sz w:val="28"/>
          <w:szCs w:val="28"/>
        </w:rPr>
        <w:t>）供应商依法缴纳税收的相关材料</w:t>
      </w:r>
      <w:r>
        <w:rPr>
          <w:rFonts w:hint="eastAsia" w:ascii="仿宋" w:hAnsi="仿宋" w:eastAsia="仿宋" w:cs="宋体"/>
          <w:kern w:val="0"/>
          <w:sz w:val="28"/>
          <w:szCs w:val="28"/>
        </w:rPr>
        <w:t>（202</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年内任意1个月的依法缴纳税收的凭据复印件；依法免税的，必须提供相应文件证明其依法免税。从取得营业执照时间起到首次响应文件提交截止时间为止不足要求月数的，只需提供从取得营业执照起的依法缴纳税收相应证明文件）</w:t>
      </w:r>
      <w:r>
        <w:rPr>
          <w:rFonts w:hint="eastAsia" w:ascii="宋体" w:hAnsi="宋体"/>
          <w:sz w:val="28"/>
          <w:szCs w:val="28"/>
        </w:rPr>
        <w:t>。</w:t>
      </w:r>
    </w:p>
    <w:p>
      <w:pPr>
        <w:rPr>
          <w:rFonts w:hint="eastAsia"/>
          <w:lang w:val="en-US" w:eastAsia="zh-CN"/>
        </w:rPr>
      </w:pPr>
      <w:r>
        <w:rPr>
          <w:rFonts w:hint="eastAsia"/>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eastAsia="宋体"/>
          <w:sz w:val="28"/>
          <w:szCs w:val="28"/>
          <w:lang w:val="en-US" w:eastAsia="zh-CN"/>
        </w:rPr>
      </w:pPr>
      <w:r>
        <w:rPr>
          <w:rFonts w:hint="eastAsia" w:ascii="仿宋" w:hAnsi="仿宋" w:eastAsia="仿宋" w:cs="宋体"/>
          <w:b/>
          <w:bCs/>
          <w:kern w:val="0"/>
          <w:sz w:val="28"/>
          <w:szCs w:val="28"/>
          <w:lang w:eastAsia="zh-CN"/>
        </w:rPr>
        <w:t>（</w:t>
      </w:r>
      <w:r>
        <w:rPr>
          <w:rFonts w:hint="eastAsia" w:ascii="仿宋" w:hAnsi="仿宋" w:eastAsia="仿宋" w:cs="宋体"/>
          <w:b/>
          <w:bCs/>
          <w:kern w:val="0"/>
          <w:sz w:val="28"/>
          <w:szCs w:val="28"/>
          <w:lang w:val="en-US" w:eastAsia="zh-CN"/>
        </w:rPr>
        <w:t>3</w:t>
      </w:r>
      <w:r>
        <w:rPr>
          <w:rFonts w:hint="eastAsia" w:ascii="仿宋" w:hAnsi="仿宋" w:eastAsia="仿宋" w:cs="宋体"/>
          <w:b/>
          <w:bCs/>
          <w:kern w:val="0"/>
          <w:sz w:val="28"/>
          <w:szCs w:val="28"/>
          <w:lang w:eastAsia="zh-CN"/>
        </w:rPr>
        <w:t>）供应商依法缴纳社会保障资金的相关材料</w:t>
      </w:r>
      <w:r>
        <w:rPr>
          <w:rFonts w:hint="eastAsia" w:ascii="仿宋" w:hAnsi="仿宋" w:eastAsia="仿宋" w:cs="宋体"/>
          <w:kern w:val="0"/>
          <w:sz w:val="28"/>
          <w:szCs w:val="28"/>
          <w:lang w:eastAsia="zh-CN"/>
        </w:rPr>
        <w:t>[202</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lang w:eastAsia="zh-CN"/>
        </w:rPr>
        <w:t>年内任意1个月的依法缴纳社会保障资金的缴费凭证（专用收据或者社会保险缴纳清单）复印件；依法不需要缴纳社会保障资金的，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sz w:val="28"/>
          <w:szCs w:val="28"/>
        </w:rPr>
        <w:t>。</w:t>
      </w:r>
    </w:p>
    <w:p>
      <w:pPr>
        <w:rPr>
          <w:rFonts w:hint="eastAsia"/>
          <w:lang w:val="en-US" w:eastAsia="zh-CN"/>
        </w:rPr>
      </w:pPr>
      <w:r>
        <w:rPr>
          <w:rFonts w:hint="eastAsia"/>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eastAsia="宋体"/>
          <w:sz w:val="28"/>
          <w:szCs w:val="28"/>
          <w:lang w:val="en-US" w:eastAsia="zh-CN"/>
        </w:rPr>
      </w:pPr>
      <w:r>
        <w:rPr>
          <w:rFonts w:hint="eastAsia" w:ascii="仿宋" w:hAnsi="仿宋" w:eastAsia="仿宋" w:cs="宋体"/>
          <w:b/>
          <w:bCs/>
          <w:kern w:val="0"/>
          <w:sz w:val="28"/>
          <w:szCs w:val="28"/>
          <w:lang w:eastAsia="zh-CN"/>
        </w:rPr>
        <w:t>（</w:t>
      </w:r>
      <w:r>
        <w:rPr>
          <w:rFonts w:hint="eastAsia" w:ascii="仿宋" w:hAnsi="仿宋" w:eastAsia="仿宋" w:cs="宋体"/>
          <w:b/>
          <w:bCs/>
          <w:kern w:val="0"/>
          <w:sz w:val="28"/>
          <w:szCs w:val="28"/>
          <w:lang w:val="en-US" w:eastAsia="zh-CN"/>
        </w:rPr>
        <w:t>4</w:t>
      </w:r>
      <w:r>
        <w:rPr>
          <w:rFonts w:hint="eastAsia" w:ascii="仿宋" w:hAnsi="仿宋" w:eastAsia="仿宋" w:cs="宋体"/>
          <w:b/>
          <w:bCs/>
          <w:kern w:val="0"/>
          <w:sz w:val="28"/>
          <w:szCs w:val="28"/>
          <w:lang w:eastAsia="zh-CN"/>
        </w:rPr>
        <w:t>）供应商财务状况报告</w:t>
      </w:r>
      <w:r>
        <w:rPr>
          <w:rFonts w:hint="eastAsia" w:ascii="仿宋" w:hAnsi="仿宋" w:eastAsia="仿宋" w:cs="宋体"/>
          <w:kern w:val="0"/>
          <w:sz w:val="28"/>
          <w:szCs w:val="28"/>
          <w:lang w:val="en-US" w:eastAsia="zh-CN"/>
        </w:rPr>
        <w:t>[</w:t>
      </w:r>
      <w:r>
        <w:rPr>
          <w:rFonts w:hint="eastAsia" w:ascii="宋体" w:hAnsi="宋体"/>
          <w:sz w:val="28"/>
          <w:szCs w:val="28"/>
        </w:rPr>
        <w:t>供应商在递交响应文件截止之日前最近1个季度财务报表（须含但不限于资产负债表、利润表、现金流量表和会计报表附注</w:t>
      </w:r>
      <w:r>
        <w:rPr>
          <w:rFonts w:hint="eastAsia" w:ascii="宋体" w:hAnsi="宋体"/>
          <w:sz w:val="28"/>
          <w:szCs w:val="28"/>
          <w:lang w:eastAsia="zh-CN"/>
        </w:rPr>
        <w:t>）</w:t>
      </w:r>
      <w:r>
        <w:rPr>
          <w:rFonts w:hint="eastAsia" w:ascii="宋体" w:hAnsi="宋体"/>
          <w:sz w:val="28"/>
          <w:szCs w:val="28"/>
        </w:rPr>
        <w:t>，如属新成立不足3个月的提供成立之月起的月度财务报表）复印件</w:t>
      </w:r>
      <w:r>
        <w:rPr>
          <w:rFonts w:hint="eastAsia" w:ascii="宋体" w:hAnsi="宋体"/>
          <w:sz w:val="28"/>
          <w:szCs w:val="28"/>
          <w:lang w:eastAsia="zh-CN"/>
        </w:rPr>
        <w:t>；</w:t>
      </w:r>
      <w:r>
        <w:rPr>
          <w:rFonts w:hint="eastAsia" w:ascii="宋体" w:hAnsi="宋体"/>
          <w:b/>
          <w:bCs/>
          <w:sz w:val="28"/>
          <w:szCs w:val="28"/>
        </w:rPr>
        <w:t>或</w:t>
      </w:r>
      <w:r>
        <w:rPr>
          <w:rFonts w:hint="eastAsia" w:ascii="宋体" w:hAnsi="宋体"/>
          <w:sz w:val="28"/>
          <w:szCs w:val="28"/>
        </w:rPr>
        <w:t>202</w:t>
      </w:r>
      <w:r>
        <w:rPr>
          <w:rFonts w:hint="eastAsia" w:ascii="宋体" w:hAnsi="宋体"/>
          <w:sz w:val="28"/>
          <w:szCs w:val="28"/>
          <w:lang w:val="en-US" w:eastAsia="zh-CN"/>
        </w:rPr>
        <w:t>4</w:t>
      </w:r>
      <w:r>
        <w:rPr>
          <w:rFonts w:hint="eastAsia" w:ascii="宋体" w:hAnsi="宋体"/>
          <w:sz w:val="28"/>
          <w:szCs w:val="28"/>
        </w:rPr>
        <w:t>年度的审计报告复印件</w:t>
      </w:r>
      <w:r>
        <w:rPr>
          <w:rFonts w:hint="eastAsia" w:ascii="宋体" w:hAnsi="宋体"/>
          <w:sz w:val="28"/>
          <w:szCs w:val="28"/>
          <w:lang w:eastAsia="zh-CN"/>
        </w:rPr>
        <w:t>；</w:t>
      </w:r>
      <w:r>
        <w:rPr>
          <w:rFonts w:hint="eastAsia" w:ascii="宋体" w:hAnsi="宋体"/>
          <w:b/>
          <w:bCs/>
          <w:sz w:val="28"/>
          <w:szCs w:val="28"/>
        </w:rPr>
        <w:t>或</w:t>
      </w:r>
      <w:r>
        <w:rPr>
          <w:rFonts w:hint="eastAsia" w:ascii="宋体" w:hAnsi="宋体"/>
          <w:sz w:val="28"/>
          <w:szCs w:val="28"/>
        </w:rPr>
        <w:t>其开户银行出具的资信证明原件。如供应商为自然人的，提供银行出具本人的资信证明。</w:t>
      </w:r>
      <w:r>
        <w:rPr>
          <w:rFonts w:hint="eastAsia" w:ascii="仿宋" w:hAnsi="仿宋" w:eastAsia="仿宋" w:cs="宋体"/>
          <w:kern w:val="0"/>
          <w:sz w:val="28"/>
          <w:szCs w:val="28"/>
          <w:lang w:eastAsia="zh-CN"/>
        </w:rPr>
        <w:t>]</w:t>
      </w:r>
    </w:p>
    <w:p>
      <w:pPr>
        <w:snapToGrid w:val="0"/>
        <w:spacing w:line="440" w:lineRule="exact"/>
        <w:jc w:val="left"/>
        <w:rPr>
          <w:rFonts w:hint="eastAsia" w:ascii="宋体" w:hAnsi="宋体" w:cs="宋体"/>
          <w:b/>
          <w:color w:val="auto"/>
          <w:szCs w:val="21"/>
          <w:highlight w:val="none"/>
          <w:lang w:eastAsia="zh-CN"/>
        </w:rPr>
      </w:pPr>
    </w:p>
    <w:p>
      <w:pPr>
        <w:snapToGrid w:val="0"/>
        <w:spacing w:line="440" w:lineRule="exact"/>
        <w:jc w:val="left"/>
        <w:rPr>
          <w:rFonts w:hint="eastAsia" w:ascii="宋体" w:hAnsi="宋体" w:cs="宋体"/>
          <w:b/>
          <w:color w:val="auto"/>
          <w:szCs w:val="21"/>
          <w:highlight w:val="none"/>
          <w:lang w:eastAsia="zh-CN"/>
        </w:rPr>
      </w:pPr>
    </w:p>
    <w:p>
      <w:pPr>
        <w:snapToGrid w:val="0"/>
        <w:spacing w:line="440" w:lineRule="exact"/>
        <w:jc w:val="left"/>
        <w:rPr>
          <w:rFonts w:hint="eastAsia" w:ascii="宋体" w:hAnsi="宋体" w:cs="宋体"/>
          <w:b/>
          <w:color w:val="auto"/>
          <w:szCs w:val="21"/>
          <w:highlight w:val="none"/>
          <w:lang w:eastAsia="zh-CN"/>
        </w:rPr>
      </w:pPr>
    </w:p>
    <w:p>
      <w:pPr>
        <w:snapToGrid w:val="0"/>
        <w:spacing w:line="440" w:lineRule="exact"/>
        <w:jc w:val="left"/>
        <w:rPr>
          <w:rFonts w:hint="eastAsia" w:ascii="宋体" w:hAnsi="宋体" w:cs="宋体"/>
          <w:b/>
          <w:color w:val="auto"/>
          <w:szCs w:val="21"/>
          <w:highlight w:val="none"/>
          <w:lang w:eastAsia="zh-CN"/>
        </w:rPr>
      </w:pPr>
    </w:p>
    <w:p>
      <w:pPr>
        <w:snapToGrid w:val="0"/>
        <w:spacing w:line="440" w:lineRule="exact"/>
        <w:jc w:val="left"/>
        <w:rPr>
          <w:rFonts w:hint="eastAsia" w:ascii="宋体" w:hAnsi="宋体" w:cs="宋体"/>
          <w:b/>
          <w:color w:val="auto"/>
          <w:szCs w:val="21"/>
          <w:highlight w:val="none"/>
          <w:lang w:eastAsia="zh-CN"/>
        </w:rPr>
      </w:pPr>
    </w:p>
    <w:p>
      <w:pPr>
        <w:snapToGrid w:val="0"/>
        <w:spacing w:line="440" w:lineRule="exact"/>
        <w:jc w:val="left"/>
        <w:rPr>
          <w:rFonts w:hint="eastAsia" w:ascii="宋体" w:hAnsi="宋体" w:cs="宋体"/>
          <w:b/>
          <w:color w:val="auto"/>
          <w:szCs w:val="21"/>
          <w:highlight w:val="none"/>
          <w:lang w:eastAsia="zh-CN"/>
        </w:rPr>
      </w:pPr>
    </w:p>
    <w:p>
      <w:pPr>
        <w:snapToGrid w:val="0"/>
        <w:spacing w:line="440" w:lineRule="exact"/>
        <w:jc w:val="left"/>
        <w:rPr>
          <w:rFonts w:hint="eastAsia" w:ascii="宋体" w:hAnsi="宋体" w:cs="宋体"/>
          <w:b/>
          <w:color w:val="auto"/>
          <w:szCs w:val="21"/>
          <w:highlight w:val="none"/>
          <w:lang w:eastAsia="zh-CN"/>
        </w:rPr>
      </w:pPr>
    </w:p>
    <w:p>
      <w:pPr>
        <w:snapToGrid w:val="0"/>
        <w:spacing w:line="440" w:lineRule="exact"/>
        <w:jc w:val="left"/>
        <w:rPr>
          <w:rFonts w:hint="eastAsia" w:ascii="宋体" w:hAnsi="宋体" w:cs="宋体"/>
          <w:b/>
          <w:color w:val="auto"/>
          <w:szCs w:val="21"/>
          <w:highlight w:val="none"/>
          <w:lang w:eastAsia="zh-CN"/>
        </w:rPr>
      </w:pPr>
    </w:p>
    <w:p>
      <w:pPr>
        <w:snapToGrid w:val="0"/>
        <w:spacing w:line="440" w:lineRule="exact"/>
        <w:jc w:val="left"/>
        <w:rPr>
          <w:rFonts w:hint="eastAsia" w:ascii="宋体" w:hAnsi="宋体" w:cs="宋体"/>
          <w:b/>
          <w:color w:val="auto"/>
          <w:szCs w:val="21"/>
          <w:highlight w:val="none"/>
          <w:lang w:eastAsia="zh-CN"/>
        </w:rPr>
      </w:pPr>
    </w:p>
    <w:p>
      <w:pPr>
        <w:snapToGrid w:val="0"/>
        <w:spacing w:line="440" w:lineRule="exact"/>
        <w:jc w:val="left"/>
        <w:rPr>
          <w:rFonts w:hint="eastAsia" w:ascii="宋体" w:hAnsi="宋体" w:cs="宋体"/>
          <w:b/>
          <w:color w:val="auto"/>
          <w:szCs w:val="21"/>
          <w:highlight w:val="none"/>
          <w:lang w:eastAsia="zh-CN"/>
        </w:rPr>
      </w:pPr>
    </w:p>
    <w:p>
      <w:pPr>
        <w:snapToGrid w:val="0"/>
        <w:spacing w:line="440" w:lineRule="exact"/>
        <w:jc w:val="left"/>
        <w:rPr>
          <w:rFonts w:hint="eastAsia" w:ascii="宋体" w:hAnsi="宋体" w:cs="宋体"/>
          <w:b/>
          <w:color w:val="auto"/>
          <w:szCs w:val="21"/>
          <w:highlight w:val="none"/>
          <w:lang w:eastAsia="zh-CN"/>
        </w:rPr>
      </w:pPr>
    </w:p>
    <w:p>
      <w:pPr>
        <w:snapToGrid w:val="0"/>
        <w:spacing w:line="440" w:lineRule="exact"/>
        <w:jc w:val="left"/>
        <w:rPr>
          <w:rFonts w:hint="eastAsia" w:ascii="宋体" w:hAnsi="宋体" w:cs="宋体"/>
          <w:b/>
          <w:color w:val="auto"/>
          <w:szCs w:val="21"/>
          <w:highlight w:val="none"/>
          <w:lang w:eastAsia="zh-CN"/>
        </w:rPr>
      </w:pPr>
    </w:p>
    <w:p>
      <w:pPr>
        <w:snapToGrid w:val="0"/>
        <w:spacing w:line="440" w:lineRule="exact"/>
        <w:jc w:val="left"/>
        <w:rPr>
          <w:rFonts w:hint="eastAsia" w:ascii="宋体" w:hAnsi="宋体" w:cs="宋体"/>
          <w:b/>
          <w:color w:val="auto"/>
          <w:szCs w:val="21"/>
          <w:highlight w:val="none"/>
          <w:lang w:eastAsia="zh-CN"/>
        </w:rPr>
      </w:pPr>
    </w:p>
    <w:p>
      <w:pPr>
        <w:snapToGrid w:val="0"/>
        <w:spacing w:line="440" w:lineRule="exact"/>
        <w:jc w:val="left"/>
        <w:rPr>
          <w:rFonts w:hint="eastAsia" w:ascii="宋体" w:hAnsi="宋体" w:cs="宋体"/>
          <w:b/>
          <w:color w:val="auto"/>
          <w:szCs w:val="21"/>
          <w:highlight w:val="none"/>
          <w:lang w:eastAsia="zh-CN"/>
        </w:rPr>
      </w:pPr>
    </w:p>
    <w:p>
      <w:pPr>
        <w:snapToGrid w:val="0"/>
        <w:spacing w:line="440" w:lineRule="exact"/>
        <w:jc w:val="left"/>
        <w:rPr>
          <w:rFonts w:hint="eastAsia" w:ascii="宋体" w:hAnsi="宋体" w:cs="宋体"/>
          <w:b/>
          <w:color w:val="auto"/>
          <w:szCs w:val="21"/>
          <w:highlight w:val="none"/>
          <w:lang w:eastAsia="zh-CN"/>
        </w:rPr>
      </w:pPr>
    </w:p>
    <w:p>
      <w:pPr>
        <w:snapToGrid w:val="0"/>
        <w:spacing w:line="440" w:lineRule="exact"/>
        <w:jc w:val="left"/>
        <w:rPr>
          <w:rFonts w:hint="eastAsia" w:ascii="宋体" w:hAnsi="宋体" w:cs="宋体"/>
          <w:b/>
          <w:color w:val="auto"/>
          <w:szCs w:val="21"/>
          <w:highlight w:val="none"/>
          <w:lang w:eastAsia="zh-CN"/>
        </w:rPr>
      </w:pPr>
    </w:p>
    <w:p>
      <w:pPr>
        <w:snapToGrid w:val="0"/>
        <w:spacing w:line="440" w:lineRule="exact"/>
        <w:jc w:val="left"/>
        <w:rPr>
          <w:rFonts w:hint="eastAsia" w:ascii="宋体" w:hAnsi="宋体" w:cs="宋体"/>
          <w:b/>
          <w:color w:val="auto"/>
          <w:szCs w:val="21"/>
          <w:highlight w:val="none"/>
          <w:lang w:eastAsia="zh-CN"/>
        </w:rPr>
      </w:pPr>
    </w:p>
    <w:p>
      <w:pPr>
        <w:snapToGrid w:val="0"/>
        <w:spacing w:line="440" w:lineRule="exact"/>
        <w:jc w:val="left"/>
        <w:rPr>
          <w:rFonts w:hint="eastAsia" w:ascii="宋体" w:hAnsi="宋体" w:cs="宋体"/>
          <w:b/>
          <w:color w:val="auto"/>
          <w:szCs w:val="21"/>
          <w:highlight w:val="none"/>
          <w:lang w:eastAsia="zh-CN"/>
        </w:rPr>
      </w:pPr>
    </w:p>
    <w:p>
      <w:pPr>
        <w:snapToGrid w:val="0"/>
        <w:spacing w:line="440" w:lineRule="exact"/>
        <w:jc w:val="left"/>
        <w:rPr>
          <w:rFonts w:hint="eastAsia" w:ascii="宋体" w:hAnsi="宋体" w:cs="宋体"/>
          <w:b/>
          <w:color w:val="auto"/>
          <w:szCs w:val="21"/>
          <w:highlight w:val="none"/>
          <w:lang w:eastAsia="zh-CN"/>
        </w:rPr>
      </w:pPr>
    </w:p>
    <w:p>
      <w:pPr>
        <w:snapToGrid w:val="0"/>
        <w:spacing w:line="440" w:lineRule="exact"/>
        <w:jc w:val="left"/>
        <w:rPr>
          <w:rFonts w:hint="eastAsia" w:ascii="宋体" w:hAnsi="宋体" w:cs="宋体"/>
          <w:b/>
          <w:color w:val="auto"/>
          <w:szCs w:val="21"/>
          <w:highlight w:val="none"/>
          <w:lang w:eastAsia="zh-CN"/>
        </w:rPr>
      </w:pPr>
    </w:p>
    <w:p>
      <w:pPr>
        <w:snapToGrid w:val="0"/>
        <w:spacing w:line="440" w:lineRule="exact"/>
        <w:jc w:val="left"/>
        <w:rPr>
          <w:rFonts w:hint="eastAsia" w:ascii="宋体" w:hAnsi="宋体" w:cs="宋体"/>
          <w:b/>
          <w:color w:val="auto"/>
          <w:szCs w:val="21"/>
          <w:highlight w:val="none"/>
          <w:lang w:eastAsia="zh-CN"/>
        </w:rPr>
      </w:pPr>
    </w:p>
    <w:p>
      <w:pPr>
        <w:snapToGrid w:val="0"/>
        <w:spacing w:line="440" w:lineRule="exact"/>
        <w:jc w:val="left"/>
        <w:rPr>
          <w:rFonts w:hint="eastAsia" w:ascii="宋体" w:hAnsi="宋体" w:cs="宋体"/>
          <w:b/>
          <w:color w:val="auto"/>
          <w:szCs w:val="21"/>
          <w:highlight w:val="none"/>
          <w:lang w:eastAsia="zh-CN"/>
        </w:rPr>
      </w:pPr>
    </w:p>
    <w:p>
      <w:pPr>
        <w:snapToGrid w:val="0"/>
        <w:spacing w:line="440" w:lineRule="exact"/>
        <w:jc w:val="left"/>
        <w:rPr>
          <w:rFonts w:hint="eastAsia" w:ascii="宋体" w:hAnsi="宋体" w:cs="宋体"/>
          <w:b/>
          <w:color w:val="auto"/>
          <w:szCs w:val="21"/>
          <w:highlight w:val="none"/>
          <w:lang w:eastAsia="zh-CN"/>
        </w:rPr>
      </w:pPr>
    </w:p>
    <w:p>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pPr>
        <w:tabs>
          <w:tab w:val="left" w:pos="3479"/>
        </w:tabs>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8.报价及技术响应表</w:t>
      </w:r>
    </w:p>
    <w:p>
      <w:pPr>
        <w:spacing w:line="520" w:lineRule="exact"/>
        <w:jc w:val="center"/>
        <w:rPr>
          <w:rFonts w:hint="eastAsia" w:ascii="方正小标宋简体" w:hAnsi="方正小标宋简体" w:eastAsia="方正小标宋简体" w:cs="方正小标宋简体"/>
          <w:bCs/>
          <w:color w:val="auto"/>
          <w:sz w:val="32"/>
          <w:szCs w:val="32"/>
        </w:rPr>
      </w:pPr>
    </w:p>
    <w:p>
      <w:pPr>
        <w:snapToGrid w:val="0"/>
        <w:spacing w:before="50" w:after="50" w:line="360" w:lineRule="auto"/>
        <w:rPr>
          <w:rFonts w:hint="eastAsia" w:ascii="宋体" w:hAnsi="宋体" w:cs="仿宋_GB2312"/>
          <w:color w:val="auto"/>
          <w:sz w:val="24"/>
          <w:u w:val="single"/>
        </w:rPr>
      </w:pPr>
      <w:r>
        <w:rPr>
          <w:rFonts w:hint="eastAsia" w:ascii="宋体" w:hAnsi="宋体" w:cs="仿宋_GB2312"/>
          <w:color w:val="auto"/>
          <w:sz w:val="24"/>
        </w:rPr>
        <w:t>项目名称：</w:t>
      </w:r>
      <w:r>
        <w:rPr>
          <w:rFonts w:hint="eastAsia" w:ascii="宋体" w:hAnsi="宋体" w:cs="仿宋_GB2312"/>
          <w:color w:val="auto"/>
          <w:sz w:val="24"/>
          <w:u w:val="single"/>
        </w:rPr>
        <w:t xml:space="preserve">                </w:t>
      </w:r>
    </w:p>
    <w:p>
      <w:pPr>
        <w:snapToGrid w:val="0"/>
        <w:spacing w:before="50" w:after="50" w:line="360" w:lineRule="auto"/>
        <w:rPr>
          <w:rFonts w:hint="eastAsia" w:ascii="宋体" w:hAnsi="宋体" w:cs="仿宋_GB2312"/>
          <w:color w:val="auto"/>
          <w:sz w:val="24"/>
          <w:u w:val="single"/>
        </w:rPr>
      </w:pPr>
    </w:p>
    <w:p>
      <w:pPr>
        <w:snapToGrid w:val="0"/>
        <w:spacing w:before="50" w:after="50" w:line="360" w:lineRule="auto"/>
        <w:rPr>
          <w:rFonts w:hint="eastAsia" w:ascii="宋体" w:hAnsi="宋体" w:cs="仿宋_GB2312"/>
          <w:color w:val="auto"/>
          <w:sz w:val="24"/>
        </w:rPr>
      </w:pPr>
      <w:r>
        <w:rPr>
          <w:rFonts w:hint="eastAsia" w:ascii="宋体" w:hAnsi="宋体" w:cs="仿宋_GB2312"/>
          <w:color w:val="auto"/>
          <w:sz w:val="24"/>
        </w:rPr>
        <w:t>项目编号：</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tbl>
      <w:tblPr>
        <w:tblStyle w:val="13"/>
        <w:tblpPr w:leftFromText="180" w:rightFromText="180" w:vertAnchor="text" w:horzAnchor="page" w:tblpX="1263" w:tblpY="319"/>
        <w:tblOverlap w:val="never"/>
        <w:tblW w:w="9774" w:type="dxa"/>
        <w:tblInd w:w="0" w:type="dxa"/>
        <w:tblLayout w:type="fixed"/>
        <w:tblCellMar>
          <w:top w:w="0" w:type="dxa"/>
          <w:left w:w="108" w:type="dxa"/>
          <w:bottom w:w="0" w:type="dxa"/>
          <w:right w:w="108" w:type="dxa"/>
        </w:tblCellMar>
      </w:tblPr>
      <w:tblGrid>
        <w:gridCol w:w="557"/>
        <w:gridCol w:w="1214"/>
        <w:gridCol w:w="3265"/>
        <w:gridCol w:w="1075"/>
        <w:gridCol w:w="1413"/>
        <w:gridCol w:w="1125"/>
        <w:gridCol w:w="1125"/>
      </w:tblGrid>
      <w:tr>
        <w:tblPrEx>
          <w:tblLayout w:type="fixed"/>
          <w:tblCellMar>
            <w:top w:w="0" w:type="dxa"/>
            <w:left w:w="108" w:type="dxa"/>
            <w:bottom w:w="0" w:type="dxa"/>
            <w:right w:w="108" w:type="dxa"/>
          </w:tblCellMar>
        </w:tblPrEx>
        <w:trPr>
          <w:trHeight w:val="703" w:hRule="atLeast"/>
        </w:trPr>
        <w:tc>
          <w:tcPr>
            <w:tcW w:w="557" w:type="dxa"/>
            <w:tcBorders>
              <w:top w:val="single" w:color="auto" w:sz="8" w:space="0"/>
              <w:left w:val="single" w:color="auto" w:sz="8" w:space="0"/>
              <w:right w:val="single" w:color="auto" w:sz="8" w:space="0"/>
            </w:tcBorders>
            <w:vAlign w:val="center"/>
          </w:tcPr>
          <w:p>
            <w:pPr>
              <w:jc w:val="center"/>
              <w:rPr>
                <w:b/>
                <w:bCs/>
                <w:shd w:val="clear" w:color="auto" w:fill="FFFFFF"/>
              </w:rPr>
            </w:pPr>
            <w:r>
              <w:rPr>
                <w:rFonts w:hint="eastAsia"/>
                <w:b/>
                <w:bCs/>
                <w:shd w:val="clear" w:color="auto" w:fill="FFFFFF"/>
              </w:rPr>
              <w:t>序号</w:t>
            </w:r>
          </w:p>
        </w:tc>
        <w:tc>
          <w:tcPr>
            <w:tcW w:w="1214" w:type="dxa"/>
            <w:tcBorders>
              <w:top w:val="single" w:color="auto" w:sz="8" w:space="0"/>
              <w:left w:val="single" w:color="auto" w:sz="8" w:space="0"/>
              <w:right w:val="single" w:color="auto" w:sz="8" w:space="0"/>
            </w:tcBorders>
            <w:vAlign w:val="center"/>
          </w:tcPr>
          <w:p>
            <w:pPr>
              <w:jc w:val="center"/>
              <w:rPr>
                <w:b/>
                <w:bCs/>
                <w:shd w:val="clear" w:color="auto" w:fill="FFFFFF"/>
              </w:rPr>
            </w:pPr>
            <w:r>
              <w:rPr>
                <w:rFonts w:hint="eastAsia"/>
                <w:b/>
                <w:bCs/>
                <w:shd w:val="clear" w:color="auto" w:fill="FFFFFF"/>
              </w:rPr>
              <w:t>货物类别名称</w:t>
            </w:r>
          </w:p>
        </w:tc>
        <w:tc>
          <w:tcPr>
            <w:tcW w:w="3265" w:type="dxa"/>
            <w:tcBorders>
              <w:top w:val="single" w:color="auto" w:sz="8" w:space="0"/>
              <w:left w:val="single" w:color="auto" w:sz="8" w:space="0"/>
              <w:right w:val="single" w:color="auto" w:sz="8" w:space="0"/>
            </w:tcBorders>
            <w:vAlign w:val="center"/>
          </w:tcPr>
          <w:p>
            <w:pPr>
              <w:jc w:val="center"/>
              <w:rPr>
                <w:b/>
                <w:bCs/>
                <w:shd w:val="clear" w:color="auto" w:fill="FFFFFF"/>
              </w:rPr>
            </w:pPr>
            <w:r>
              <w:rPr>
                <w:rFonts w:hint="eastAsia"/>
                <w:b/>
                <w:bCs/>
                <w:shd w:val="clear" w:color="auto" w:fill="FFFFFF"/>
                <w:lang w:eastAsia="zh-CN"/>
              </w:rPr>
              <w:t>配方</w:t>
            </w:r>
            <w:r>
              <w:rPr>
                <w:rFonts w:hint="eastAsia"/>
                <w:b/>
                <w:bCs/>
                <w:shd w:val="clear" w:color="auto" w:fill="FFFFFF"/>
              </w:rPr>
              <w:t>含量（/100g）</w:t>
            </w:r>
          </w:p>
        </w:tc>
        <w:tc>
          <w:tcPr>
            <w:tcW w:w="1075" w:type="dxa"/>
            <w:tcBorders>
              <w:top w:val="single" w:color="auto" w:sz="8" w:space="0"/>
              <w:left w:val="single" w:color="auto" w:sz="8" w:space="0"/>
              <w:bottom w:val="single" w:color="auto" w:sz="4" w:space="0"/>
              <w:right w:val="single" w:color="auto" w:sz="8" w:space="0"/>
            </w:tcBorders>
            <w:vAlign w:val="center"/>
          </w:tcPr>
          <w:p>
            <w:pPr>
              <w:jc w:val="center"/>
              <w:rPr>
                <w:rFonts w:hint="eastAsia"/>
                <w:b/>
                <w:bCs/>
                <w:color w:val="auto"/>
                <w:shd w:val="clear" w:color="auto" w:fill="FFFFFF"/>
                <w:lang w:val="en-US" w:eastAsia="zh-CN"/>
              </w:rPr>
            </w:pPr>
            <w:r>
              <w:rPr>
                <w:rFonts w:hint="eastAsia" w:ascii="宋体" w:hAnsi="宋体" w:cs="宋体"/>
                <w:b/>
                <w:bCs/>
                <w:color w:val="000000"/>
                <w:kern w:val="0"/>
                <w:sz w:val="20"/>
                <w:szCs w:val="20"/>
                <w:lang w:bidi="ar"/>
              </w:rPr>
              <w:t>执行标准</w:t>
            </w:r>
          </w:p>
        </w:tc>
        <w:tc>
          <w:tcPr>
            <w:tcW w:w="1413" w:type="dxa"/>
            <w:tcBorders>
              <w:top w:val="single" w:color="auto" w:sz="8" w:space="0"/>
              <w:left w:val="single" w:color="auto" w:sz="8" w:space="0"/>
              <w:right w:val="single" w:color="auto" w:sz="8" w:space="0"/>
            </w:tcBorders>
            <w:vAlign w:val="center"/>
          </w:tcPr>
          <w:p>
            <w:pPr>
              <w:jc w:val="center"/>
              <w:rPr>
                <w:b/>
                <w:bCs/>
                <w:color w:val="auto"/>
                <w:shd w:val="clear" w:color="auto" w:fill="FFFFFF"/>
              </w:rPr>
            </w:pPr>
            <w:r>
              <w:rPr>
                <w:rFonts w:hint="eastAsia"/>
                <w:b/>
                <w:bCs/>
                <w:color w:val="auto"/>
                <w:shd w:val="clear" w:color="auto" w:fill="FFFFFF"/>
              </w:rPr>
              <w:t>最</w:t>
            </w:r>
            <w:r>
              <w:rPr>
                <w:rFonts w:hint="eastAsia"/>
                <w:b/>
                <w:bCs/>
                <w:color w:val="auto"/>
                <w:shd w:val="clear" w:color="auto" w:fill="FFFFFF"/>
                <w:lang w:eastAsia="zh-CN"/>
              </w:rPr>
              <w:t>高</w:t>
            </w:r>
            <w:r>
              <w:rPr>
                <w:rFonts w:hint="eastAsia"/>
                <w:b/>
                <w:bCs/>
                <w:color w:val="auto"/>
                <w:shd w:val="clear" w:color="auto" w:fill="FFFFFF"/>
              </w:rPr>
              <w:t>单价</w:t>
            </w:r>
          </w:p>
          <w:p>
            <w:pPr>
              <w:jc w:val="center"/>
              <w:rPr>
                <w:rFonts w:hint="eastAsia" w:eastAsiaTheme="minorEastAsia"/>
                <w:b/>
                <w:bCs/>
                <w:shd w:val="clear" w:color="auto" w:fill="FFFFFF"/>
                <w:lang w:val="en-US" w:eastAsia="zh-CN"/>
              </w:rPr>
            </w:pPr>
            <w:r>
              <w:rPr>
                <w:rFonts w:hint="eastAsia"/>
                <w:b/>
                <w:bCs/>
                <w:color w:val="auto"/>
                <w:shd w:val="clear" w:color="auto" w:fill="FFFFFF"/>
                <w:lang w:val="en-US" w:eastAsia="zh-CN"/>
              </w:rPr>
              <w:t>(</w:t>
            </w:r>
            <w:r>
              <w:rPr>
                <w:rFonts w:hint="eastAsia"/>
                <w:b/>
                <w:bCs/>
                <w:color w:val="auto"/>
                <w:shd w:val="clear" w:color="auto" w:fill="FFFFFF"/>
              </w:rPr>
              <w:t>元/克</w:t>
            </w:r>
            <w:r>
              <w:rPr>
                <w:rFonts w:hint="eastAsia"/>
                <w:b/>
                <w:bCs/>
                <w:color w:val="auto"/>
                <w:shd w:val="clear" w:color="auto" w:fill="FFFFFF"/>
                <w:lang w:val="en-US" w:eastAsia="zh-CN"/>
              </w:rPr>
              <w:t>)</w:t>
            </w:r>
          </w:p>
        </w:tc>
        <w:tc>
          <w:tcPr>
            <w:tcW w:w="1125" w:type="dxa"/>
            <w:tcBorders>
              <w:top w:val="single" w:color="auto" w:sz="8" w:space="0"/>
              <w:left w:val="single" w:color="auto" w:sz="8" w:space="0"/>
              <w:right w:val="single" w:color="auto" w:sz="8" w:space="0"/>
            </w:tcBorders>
            <w:vAlign w:val="center"/>
          </w:tcPr>
          <w:p>
            <w:pPr>
              <w:jc w:val="center"/>
              <w:rPr>
                <w:rFonts w:hint="eastAsia" w:eastAsia="宋体"/>
                <w:b/>
                <w:bCs/>
                <w:color w:val="auto"/>
                <w:shd w:val="clear" w:color="auto" w:fill="FFFFFF"/>
                <w:lang w:val="en-US" w:eastAsia="zh-CN"/>
              </w:rPr>
            </w:pPr>
            <w:r>
              <w:rPr>
                <w:rFonts w:hint="eastAsia"/>
                <w:b/>
                <w:bCs/>
                <w:color w:val="auto"/>
                <w:shd w:val="clear" w:color="auto" w:fill="FFFFFF"/>
                <w:lang w:val="en-US" w:eastAsia="zh-CN"/>
              </w:rPr>
              <w:t>统一下浮率（%）</w:t>
            </w:r>
          </w:p>
        </w:tc>
        <w:tc>
          <w:tcPr>
            <w:tcW w:w="1125" w:type="dxa"/>
            <w:tcBorders>
              <w:top w:val="single" w:color="auto" w:sz="8" w:space="0"/>
              <w:left w:val="single" w:color="auto" w:sz="8" w:space="0"/>
              <w:right w:val="single" w:color="auto" w:sz="8" w:space="0"/>
            </w:tcBorders>
            <w:vAlign w:val="center"/>
          </w:tcPr>
          <w:p>
            <w:pPr>
              <w:jc w:val="center"/>
              <w:rPr>
                <w:rFonts w:hint="eastAsia" w:eastAsia="宋体"/>
                <w:b/>
                <w:bCs/>
                <w:color w:val="auto"/>
                <w:shd w:val="clear" w:color="auto" w:fill="FFFFFF"/>
                <w:lang w:val="en-US" w:eastAsia="zh-CN"/>
              </w:rPr>
            </w:pPr>
            <w:r>
              <w:rPr>
                <w:rFonts w:hint="eastAsia"/>
                <w:b/>
                <w:bCs/>
                <w:color w:val="auto"/>
                <w:shd w:val="clear" w:color="auto" w:fill="FFFFFF"/>
                <w:lang w:val="en-US" w:eastAsia="zh-CN"/>
              </w:rPr>
              <w:t>结算单价(</w:t>
            </w:r>
            <w:r>
              <w:rPr>
                <w:rFonts w:hint="eastAsia"/>
                <w:b/>
                <w:bCs/>
                <w:color w:val="auto"/>
                <w:shd w:val="clear" w:color="auto" w:fill="FFFFFF"/>
              </w:rPr>
              <w:t>元/克</w:t>
            </w:r>
            <w:r>
              <w:rPr>
                <w:rFonts w:hint="eastAsia"/>
                <w:b/>
                <w:bCs/>
                <w:color w:val="auto"/>
                <w:shd w:val="clear" w:color="auto" w:fill="FFFFFF"/>
                <w:lang w:val="en-US" w:eastAsia="zh-CN"/>
              </w:rPr>
              <w:t>)</w:t>
            </w:r>
          </w:p>
        </w:tc>
      </w:tr>
      <w:tr>
        <w:tblPrEx>
          <w:tblLayout w:type="fixed"/>
          <w:tblCellMar>
            <w:top w:w="0" w:type="dxa"/>
            <w:left w:w="108" w:type="dxa"/>
            <w:bottom w:w="0" w:type="dxa"/>
            <w:right w:w="108" w:type="dxa"/>
          </w:tblCellMar>
        </w:tblPrEx>
        <w:trPr>
          <w:trHeight w:val="336"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1</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特殊医学用途全营养配方粉</w:t>
            </w:r>
          </w:p>
          <w:p>
            <w:pPr>
              <w:rPr>
                <w:shd w:val="clear" w:color="auto" w:fill="FFFFFF"/>
              </w:rPr>
            </w:pPr>
            <w:r>
              <w:rPr>
                <w:rFonts w:hint="eastAsia"/>
                <w:shd w:val="clear" w:color="auto" w:fill="FFFFFF"/>
              </w:rPr>
              <w:t>(10岁以上)</w:t>
            </w:r>
          </w:p>
        </w:tc>
        <w:tc>
          <w:tcPr>
            <w:tcW w:w="3265" w:type="dxa"/>
            <w:tcBorders>
              <w:top w:val="single" w:color="auto" w:sz="8" w:space="0"/>
              <w:left w:val="single" w:color="auto" w:sz="8" w:space="0"/>
              <w:bottom w:val="single" w:color="auto" w:sz="8" w:space="0"/>
              <w:right w:val="single" w:color="auto" w:sz="8" w:space="0"/>
            </w:tcBorders>
            <w:vAlign w:val="center"/>
          </w:tcPr>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能量≥1700KJ；</w:t>
            </w:r>
          </w:p>
          <w:p>
            <w:pPr>
              <w:rPr>
                <w:shd w:val="clear" w:color="auto" w:fill="FFFFFF"/>
              </w:rPr>
            </w:pPr>
            <w:r>
              <w:rPr>
                <w:rFonts w:hint="eastAsia" w:ascii="宋体" w:hAnsi="宋体" w:eastAsia="宋体" w:cs="宋体"/>
                <w:shd w:val="clear" w:color="auto" w:fill="FFFFFF"/>
              </w:rPr>
              <w:t>▲</w:t>
            </w:r>
            <w:r>
              <w:rPr>
                <w:rFonts w:hint="eastAsia"/>
                <w:shd w:val="clear" w:color="auto" w:fill="FFFFFF"/>
              </w:rPr>
              <w:t>蛋白质：15g-20g；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脂肪：10g-20g；</w:t>
            </w:r>
          </w:p>
          <w:p>
            <w:pPr>
              <w:rPr>
                <w:shd w:val="clear" w:color="auto" w:fill="FFFFFF"/>
              </w:rPr>
            </w:pPr>
            <w:r>
              <w:rPr>
                <w:rFonts w:hint="eastAsia" w:ascii="宋体" w:hAnsi="宋体" w:eastAsia="宋体" w:cs="宋体"/>
                <w:shd w:val="clear" w:color="auto" w:fill="FFFFFF"/>
              </w:rPr>
              <w:t>▲</w:t>
            </w:r>
            <w:r>
              <w:rPr>
                <w:rFonts w:hint="eastAsia"/>
                <w:shd w:val="clear" w:color="auto" w:fill="FFFFFF"/>
              </w:rPr>
              <w:t>膳食纤维≥4g；</w:t>
            </w:r>
          </w:p>
          <w:p>
            <w:pPr>
              <w:rPr>
                <w:shd w:val="clear" w:color="auto" w:fill="FFFFFF"/>
              </w:rPr>
            </w:pPr>
            <w:r>
              <w:rPr>
                <w:rFonts w:hint="eastAsia" w:ascii="宋体" w:hAnsi="宋体" w:eastAsia="宋体" w:cs="宋体"/>
                <w:shd w:val="clear" w:color="auto" w:fill="FFFFFF"/>
              </w:rPr>
              <w:t>▲</w:t>
            </w:r>
            <w:r>
              <w:rPr>
                <w:rFonts w:hint="eastAsia"/>
                <w:shd w:val="clear" w:color="auto" w:fill="FFFFFF"/>
              </w:rPr>
              <w:t>碳水化合物50g-60g。</w:t>
            </w:r>
          </w:p>
        </w:tc>
        <w:tc>
          <w:tcPr>
            <w:tcW w:w="1075" w:type="dxa"/>
            <w:tcBorders>
              <w:top w:val="single" w:color="auto" w:sz="4"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cs="宋体"/>
                <w:color w:val="000000"/>
                <w:kern w:val="0"/>
                <w:sz w:val="20"/>
                <w:szCs w:val="20"/>
                <w:lang w:bidi="ar"/>
              </w:rPr>
              <w:t>GB 29922-2013</w:t>
            </w:r>
          </w:p>
        </w:tc>
        <w:tc>
          <w:tcPr>
            <w:tcW w:w="1413" w:type="dxa"/>
            <w:tcBorders>
              <w:top w:val="single" w:color="auto" w:sz="4"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hint="eastAsia" w:ascii="宋体" w:hAnsi="宋体" w:eastAsia="宋体" w:cs="宋体"/>
                <w:color w:val="000000"/>
                <w:kern w:val="0"/>
                <w:szCs w:val="21"/>
                <w:lang w:bidi="ar"/>
              </w:rPr>
              <w:t>0.358</w:t>
            </w:r>
          </w:p>
        </w:tc>
        <w:tc>
          <w:tcPr>
            <w:tcW w:w="1125" w:type="dxa"/>
            <w:vMerge w:val="restart"/>
            <w:tcBorders>
              <w:top w:val="single" w:color="auto" w:sz="4" w:space="0"/>
              <w:left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125" w:type="dxa"/>
            <w:tcBorders>
              <w:top w:val="single" w:color="auto" w:sz="4"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443"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2</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特殊医学用途全营养配方粉（1-10岁)</w:t>
            </w:r>
          </w:p>
        </w:tc>
        <w:tc>
          <w:tcPr>
            <w:tcW w:w="3265" w:type="dxa"/>
            <w:tcBorders>
              <w:top w:val="single" w:color="auto" w:sz="8" w:space="0"/>
              <w:left w:val="single" w:color="auto" w:sz="8" w:space="0"/>
              <w:bottom w:val="single" w:color="auto" w:sz="8" w:space="0"/>
              <w:right w:val="single" w:color="auto" w:sz="8" w:space="0"/>
            </w:tcBorders>
            <w:vAlign w:val="center"/>
          </w:tcPr>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能量≥1800KJ；</w:t>
            </w:r>
          </w:p>
          <w:p>
            <w:pPr>
              <w:rPr>
                <w:shd w:val="clear" w:color="auto" w:fill="FFFFFF"/>
              </w:rPr>
            </w:pPr>
            <w:r>
              <w:rPr>
                <w:rFonts w:hint="eastAsia" w:ascii="宋体" w:hAnsi="宋体" w:eastAsia="宋体" w:cs="宋体"/>
                <w:shd w:val="clear" w:color="auto" w:fill="FFFFFF"/>
              </w:rPr>
              <w:t>▲</w:t>
            </w:r>
            <w:r>
              <w:rPr>
                <w:rFonts w:hint="eastAsia"/>
                <w:shd w:val="clear" w:color="auto" w:fill="FFFFFF"/>
              </w:rPr>
              <w:t>蛋白质：13g-20g；</w:t>
            </w:r>
          </w:p>
          <w:p>
            <w:pPr>
              <w:rPr>
                <w:shd w:val="clear" w:color="auto" w:fill="FFFFFF"/>
              </w:rPr>
            </w:pPr>
            <w:r>
              <w:rPr>
                <w:rFonts w:hint="eastAsia" w:ascii="宋体" w:hAnsi="宋体" w:eastAsia="宋体" w:cs="宋体"/>
                <w:shd w:val="clear" w:color="auto" w:fill="FFFFFF"/>
              </w:rPr>
              <w:t>▲</w:t>
            </w:r>
            <w:r>
              <w:rPr>
                <w:rFonts w:hint="eastAsia"/>
                <w:shd w:val="clear" w:color="auto" w:fill="FFFFFF"/>
              </w:rPr>
              <w:t>脂肪：17g-20g；</w:t>
            </w:r>
          </w:p>
          <w:p>
            <w:pPr>
              <w:rPr>
                <w:shd w:val="clear" w:color="auto" w:fill="FFFFFF"/>
              </w:rPr>
            </w:pPr>
            <w:r>
              <w:rPr>
                <w:rFonts w:hint="eastAsia" w:ascii="宋体" w:hAnsi="宋体" w:eastAsia="宋体" w:cs="宋体"/>
                <w:shd w:val="clear" w:color="auto" w:fill="FFFFFF"/>
              </w:rPr>
              <w:t>▲</w:t>
            </w:r>
            <w:r>
              <w:rPr>
                <w:rFonts w:hint="eastAsia"/>
                <w:shd w:val="clear" w:color="auto" w:fill="FFFFFF"/>
              </w:rPr>
              <w:t>碳水化合物50g-65g。</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宋体" w:hAnsi="宋体" w:eastAsia="宋体" w:cs="宋体"/>
                <w:color w:val="000000"/>
                <w:kern w:val="0"/>
                <w:szCs w:val="21"/>
                <w:lang w:bidi="ar"/>
              </w:rPr>
            </w:pPr>
            <w:r>
              <w:rPr>
                <w:rFonts w:hint="eastAsia" w:ascii="宋体" w:hAnsi="宋体" w:cs="宋体"/>
                <w:color w:val="000000"/>
                <w:kern w:val="0"/>
                <w:sz w:val="20"/>
                <w:szCs w:val="20"/>
                <w:lang w:bidi="ar"/>
              </w:rPr>
              <w:t>GB 29922-2013</w:t>
            </w: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hint="eastAsia" w:ascii="宋体" w:hAnsi="宋体" w:eastAsia="宋体" w:cs="宋体"/>
                <w:color w:val="000000"/>
                <w:kern w:val="0"/>
                <w:szCs w:val="21"/>
                <w:lang w:bidi="ar"/>
              </w:rPr>
              <w:t>0.445</w:t>
            </w:r>
          </w:p>
        </w:tc>
        <w:tc>
          <w:tcPr>
            <w:tcW w:w="1125" w:type="dxa"/>
            <w:vMerge w:val="continue"/>
            <w:tcBorders>
              <w:left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122"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3</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特殊医学用途全营养配方粉（短肽型）</w:t>
            </w:r>
          </w:p>
        </w:tc>
        <w:tc>
          <w:tcPr>
            <w:tcW w:w="3265" w:type="dxa"/>
            <w:tcBorders>
              <w:top w:val="single" w:color="auto" w:sz="8" w:space="0"/>
              <w:left w:val="single" w:color="auto" w:sz="8" w:space="0"/>
              <w:bottom w:val="single" w:color="auto" w:sz="8" w:space="0"/>
              <w:right w:val="single" w:color="auto" w:sz="8" w:space="0"/>
            </w:tcBorders>
            <w:vAlign w:val="center"/>
          </w:tcPr>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能量≥1700KJ；</w:t>
            </w:r>
          </w:p>
          <w:p>
            <w:pPr>
              <w:rPr>
                <w:shd w:val="clear" w:color="auto" w:fill="FFFFFF"/>
              </w:rPr>
            </w:pPr>
            <w:r>
              <w:rPr>
                <w:rFonts w:hint="eastAsia" w:ascii="宋体" w:hAnsi="宋体" w:eastAsia="宋体" w:cs="宋体"/>
                <w:shd w:val="clear" w:color="auto" w:fill="FFFFFF"/>
              </w:rPr>
              <w:t>▲</w:t>
            </w:r>
            <w:r>
              <w:rPr>
                <w:rFonts w:hint="eastAsia"/>
                <w:shd w:val="clear" w:color="auto" w:fill="FFFFFF"/>
              </w:rPr>
              <w:t>蛋白质：≥15g；</w:t>
            </w:r>
          </w:p>
          <w:p>
            <w:pPr>
              <w:rPr>
                <w:shd w:val="clear" w:color="auto" w:fill="FFFFFF"/>
              </w:rPr>
            </w:pPr>
            <w:r>
              <w:rPr>
                <w:rFonts w:hint="eastAsia" w:ascii="宋体" w:hAnsi="宋体" w:eastAsia="宋体" w:cs="宋体"/>
                <w:shd w:val="clear" w:color="auto" w:fill="FFFFFF"/>
              </w:rPr>
              <w:t>▲</w:t>
            </w:r>
            <w:r>
              <w:rPr>
                <w:rFonts w:hint="eastAsia"/>
                <w:shd w:val="clear" w:color="auto" w:fill="FFFFFF"/>
              </w:rPr>
              <w:t>脂肪：5g-8g；</w:t>
            </w:r>
          </w:p>
          <w:p>
            <w:pPr>
              <w:rPr>
                <w:shd w:val="clear" w:color="auto" w:fill="FFFFFF"/>
              </w:rPr>
            </w:pPr>
            <w:r>
              <w:rPr>
                <w:rFonts w:hint="eastAsia" w:ascii="宋体" w:hAnsi="宋体" w:eastAsia="宋体" w:cs="宋体"/>
                <w:shd w:val="clear" w:color="auto" w:fill="FFFFFF"/>
              </w:rPr>
              <w:t>▲</w:t>
            </w:r>
            <w:r>
              <w:rPr>
                <w:rFonts w:hint="eastAsia"/>
                <w:shd w:val="clear" w:color="auto" w:fill="FFFFFF"/>
              </w:rPr>
              <w:t>碳水化合物60g-80g。</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cs="宋体"/>
                <w:color w:val="000000"/>
                <w:kern w:val="0"/>
                <w:sz w:val="20"/>
                <w:szCs w:val="20"/>
                <w:lang w:bidi="ar"/>
              </w:rPr>
              <w:t>GB 29922-2013</w:t>
            </w: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hint="eastAsia" w:ascii="宋体" w:hAnsi="宋体" w:eastAsia="宋体" w:cs="宋体"/>
                <w:color w:val="000000"/>
                <w:kern w:val="0"/>
                <w:szCs w:val="21"/>
                <w:lang w:bidi="ar"/>
              </w:rPr>
              <w:t>0.5825</w:t>
            </w:r>
          </w:p>
        </w:tc>
        <w:tc>
          <w:tcPr>
            <w:tcW w:w="1125" w:type="dxa"/>
            <w:vMerge w:val="continue"/>
            <w:tcBorders>
              <w:left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530"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4</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匀浆膳（通用型）</w:t>
            </w:r>
          </w:p>
        </w:tc>
        <w:tc>
          <w:tcPr>
            <w:tcW w:w="3265" w:type="dxa"/>
            <w:tcBorders>
              <w:top w:val="single" w:color="auto" w:sz="8" w:space="0"/>
              <w:left w:val="single" w:color="auto" w:sz="8" w:space="0"/>
              <w:bottom w:val="single" w:color="auto" w:sz="8" w:space="0"/>
              <w:right w:val="single" w:color="auto" w:sz="8" w:space="0"/>
            </w:tcBorders>
            <w:vAlign w:val="center"/>
          </w:tcPr>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能量≥1850KJ；</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蛋白质：≥18g；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脂肪：13g-20g；</w:t>
            </w:r>
          </w:p>
          <w:p>
            <w:pPr>
              <w:rPr>
                <w:shd w:val="clear" w:color="auto" w:fill="FFFFFF"/>
              </w:rPr>
            </w:pPr>
            <w:r>
              <w:rPr>
                <w:rFonts w:hint="eastAsia" w:ascii="宋体" w:hAnsi="宋体" w:eastAsia="宋体" w:cs="宋体"/>
                <w:shd w:val="clear" w:color="auto" w:fill="FFFFFF"/>
              </w:rPr>
              <w:t>▲</w:t>
            </w:r>
            <w:r>
              <w:rPr>
                <w:rFonts w:hint="eastAsia"/>
                <w:shd w:val="clear" w:color="auto" w:fill="FFFFFF"/>
              </w:rPr>
              <w:t>膳食纤维：≥3g。</w:t>
            </w:r>
          </w:p>
          <w:p>
            <w:pPr>
              <w:rPr>
                <w:shd w:val="clear" w:color="auto" w:fill="FFFFFF"/>
              </w:rPr>
            </w:pPr>
            <w:r>
              <w:rPr>
                <w:rFonts w:hint="eastAsia" w:ascii="宋体" w:hAnsi="宋体" w:eastAsia="宋体" w:cs="宋体"/>
                <w:shd w:val="clear" w:color="auto" w:fill="FFFFFF"/>
              </w:rPr>
              <w:t>▲</w:t>
            </w:r>
            <w:r>
              <w:rPr>
                <w:rFonts w:hint="eastAsia"/>
                <w:shd w:val="clear" w:color="auto" w:fill="FFFFFF"/>
              </w:rPr>
              <w:t>碳水化合物55g-60g。</w:t>
            </w:r>
          </w:p>
          <w:p>
            <w:pPr>
              <w:rPr>
                <w:shd w:val="clear" w:color="auto" w:fill="FFFFFF"/>
              </w:rPr>
            </w:pPr>
            <w:r>
              <w:rPr>
                <w:rFonts w:hint="eastAsia"/>
                <w:shd w:val="clear" w:color="auto" w:fill="FFFFFF"/>
                <w:lang w:val="en-US" w:eastAsia="zh-CN"/>
              </w:rPr>
              <w:t xml:space="preserve">  </w:t>
            </w:r>
            <w:r>
              <w:rPr>
                <w:rFonts w:hint="eastAsia"/>
                <w:shd w:val="clear" w:color="auto" w:fill="FFFFFF"/>
              </w:rPr>
              <w:t>添加“茯苓粉”药食同源成分</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cs="宋体"/>
                <w:color w:val="000000"/>
                <w:kern w:val="0"/>
                <w:sz w:val="20"/>
                <w:szCs w:val="20"/>
                <w:lang w:bidi="ar"/>
              </w:rPr>
              <w:t>GB/T 29602</w:t>
            </w: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hint="eastAsia" w:ascii="宋体" w:hAnsi="宋体" w:eastAsia="宋体" w:cs="宋体"/>
                <w:color w:val="000000"/>
                <w:kern w:val="0"/>
                <w:szCs w:val="21"/>
                <w:lang w:bidi="ar"/>
              </w:rPr>
              <w:t>0.101</w:t>
            </w:r>
          </w:p>
        </w:tc>
        <w:tc>
          <w:tcPr>
            <w:tcW w:w="1125" w:type="dxa"/>
            <w:vMerge w:val="continue"/>
            <w:tcBorders>
              <w:left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326"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5</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匀浆膳（低GI型）</w:t>
            </w:r>
          </w:p>
        </w:tc>
        <w:tc>
          <w:tcPr>
            <w:tcW w:w="3265" w:type="dxa"/>
            <w:tcBorders>
              <w:top w:val="single" w:color="auto" w:sz="8" w:space="0"/>
              <w:left w:val="single" w:color="auto" w:sz="8" w:space="0"/>
              <w:bottom w:val="single" w:color="auto" w:sz="8" w:space="0"/>
              <w:right w:val="single" w:color="auto" w:sz="8" w:space="0"/>
            </w:tcBorders>
            <w:vAlign w:val="center"/>
          </w:tcPr>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能量≥1750KJ；</w:t>
            </w:r>
          </w:p>
          <w:p>
            <w:pPr>
              <w:rPr>
                <w:shd w:val="clear" w:color="auto" w:fill="FFFFFF"/>
              </w:rPr>
            </w:pPr>
            <w:r>
              <w:rPr>
                <w:rFonts w:hint="eastAsia" w:ascii="宋体" w:hAnsi="宋体" w:eastAsia="宋体" w:cs="宋体"/>
                <w:shd w:val="clear" w:color="auto" w:fill="FFFFFF"/>
              </w:rPr>
              <w:t>▲</w:t>
            </w:r>
            <w:r>
              <w:rPr>
                <w:rFonts w:hint="eastAsia"/>
                <w:shd w:val="clear" w:color="auto" w:fill="FFFFFF"/>
              </w:rPr>
              <w:t>蛋白质：≥17g；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脂肪：10g-15g；</w:t>
            </w:r>
          </w:p>
          <w:p>
            <w:pPr>
              <w:rPr>
                <w:shd w:val="clear" w:color="auto" w:fill="FFFFFF"/>
              </w:rPr>
            </w:pPr>
            <w:r>
              <w:rPr>
                <w:rFonts w:hint="eastAsia" w:ascii="宋体" w:hAnsi="宋体" w:eastAsia="宋体" w:cs="宋体"/>
                <w:shd w:val="clear" w:color="auto" w:fill="FFFFFF"/>
              </w:rPr>
              <w:t>▲</w:t>
            </w:r>
            <w:r>
              <w:rPr>
                <w:rFonts w:hint="eastAsia"/>
                <w:shd w:val="clear" w:color="auto" w:fill="FFFFFF"/>
              </w:rPr>
              <w:t>膳食纤维：≥6g；</w:t>
            </w:r>
          </w:p>
          <w:p>
            <w:pPr>
              <w:rPr>
                <w:shd w:val="clear" w:color="auto" w:fill="FFFFFF"/>
              </w:rPr>
            </w:pPr>
            <w:r>
              <w:rPr>
                <w:rFonts w:hint="eastAsia" w:ascii="宋体" w:hAnsi="宋体" w:eastAsia="宋体" w:cs="宋体"/>
                <w:shd w:val="clear" w:color="auto" w:fill="FFFFFF"/>
              </w:rPr>
              <w:t>▲</w:t>
            </w:r>
            <w:r>
              <w:rPr>
                <w:rFonts w:hint="eastAsia"/>
                <w:shd w:val="clear" w:color="auto" w:fill="FFFFFF"/>
              </w:rPr>
              <w:t>碳水化合物50g-58g。</w:t>
            </w:r>
          </w:p>
          <w:p>
            <w:pPr>
              <w:rPr>
                <w:shd w:val="clear" w:color="auto" w:fill="FFFFFF"/>
              </w:rPr>
            </w:pPr>
            <w:r>
              <w:rPr>
                <w:rFonts w:hint="eastAsia"/>
                <w:shd w:val="clear" w:color="auto" w:fill="FFFFFF"/>
                <w:lang w:val="en-US" w:eastAsia="zh-CN"/>
              </w:rPr>
              <w:t xml:space="preserve">  </w:t>
            </w:r>
            <w:r>
              <w:rPr>
                <w:rFonts w:hint="eastAsia"/>
                <w:shd w:val="clear" w:color="auto" w:fill="FFFFFF"/>
              </w:rPr>
              <w:t>添加L-阿拉伯糖</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cs="宋体"/>
                <w:color w:val="000000"/>
                <w:kern w:val="0"/>
                <w:sz w:val="20"/>
                <w:szCs w:val="20"/>
                <w:lang w:bidi="ar"/>
              </w:rPr>
              <w:t>GB/T 29602</w:t>
            </w: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hint="eastAsia" w:ascii="宋体" w:hAnsi="宋体" w:eastAsia="宋体" w:cs="宋体"/>
                <w:color w:val="000000"/>
                <w:kern w:val="0"/>
                <w:szCs w:val="21"/>
                <w:lang w:bidi="ar"/>
              </w:rPr>
              <w:t>0.101</w:t>
            </w:r>
          </w:p>
        </w:tc>
        <w:tc>
          <w:tcPr>
            <w:tcW w:w="1125" w:type="dxa"/>
            <w:vMerge w:val="continue"/>
            <w:tcBorders>
              <w:left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90"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6</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匀浆膳（低GI型）</w:t>
            </w:r>
          </w:p>
        </w:tc>
        <w:tc>
          <w:tcPr>
            <w:tcW w:w="3265" w:type="dxa"/>
            <w:tcBorders>
              <w:top w:val="single" w:color="auto" w:sz="8" w:space="0"/>
              <w:left w:val="single" w:color="auto" w:sz="8" w:space="0"/>
              <w:bottom w:val="single" w:color="auto" w:sz="8" w:space="0"/>
              <w:right w:val="single" w:color="auto" w:sz="8" w:space="0"/>
            </w:tcBorders>
            <w:vAlign w:val="center"/>
          </w:tcPr>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能量≥1700KJ；</w:t>
            </w:r>
          </w:p>
          <w:p>
            <w:pPr>
              <w:rPr>
                <w:shd w:val="clear" w:color="auto" w:fill="FFFFFF"/>
              </w:rPr>
            </w:pPr>
            <w:r>
              <w:rPr>
                <w:rFonts w:hint="eastAsia" w:ascii="宋体" w:hAnsi="宋体" w:eastAsia="宋体" w:cs="宋体"/>
                <w:shd w:val="clear" w:color="auto" w:fill="FFFFFF"/>
              </w:rPr>
              <w:t>▲</w:t>
            </w:r>
            <w:r>
              <w:rPr>
                <w:rFonts w:hint="eastAsia"/>
                <w:shd w:val="clear" w:color="auto" w:fill="FFFFFF"/>
              </w:rPr>
              <w:t>蛋白质：≥18g；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脂肪：10g-17g；</w:t>
            </w:r>
          </w:p>
          <w:p>
            <w:pPr>
              <w:rPr>
                <w:shd w:val="clear" w:color="auto" w:fill="FFFFFF"/>
              </w:rPr>
            </w:pPr>
            <w:r>
              <w:rPr>
                <w:rFonts w:hint="eastAsia" w:ascii="宋体" w:hAnsi="宋体" w:eastAsia="宋体" w:cs="宋体"/>
                <w:shd w:val="clear" w:color="auto" w:fill="FFFFFF"/>
              </w:rPr>
              <w:t>▲</w:t>
            </w:r>
            <w:r>
              <w:rPr>
                <w:rFonts w:hint="eastAsia"/>
                <w:shd w:val="clear" w:color="auto" w:fill="FFFFFF"/>
              </w:rPr>
              <w:t>膳食纤维：≥6g；</w:t>
            </w:r>
          </w:p>
          <w:p>
            <w:pPr>
              <w:rPr>
                <w:shd w:val="clear" w:color="auto" w:fill="FFFFFF"/>
              </w:rPr>
            </w:pPr>
            <w:r>
              <w:rPr>
                <w:rFonts w:hint="eastAsia" w:ascii="宋体" w:hAnsi="宋体" w:eastAsia="宋体" w:cs="宋体"/>
                <w:shd w:val="clear" w:color="auto" w:fill="FFFFFF"/>
              </w:rPr>
              <w:t>▲</w:t>
            </w:r>
            <w:r>
              <w:rPr>
                <w:rFonts w:hint="eastAsia"/>
                <w:shd w:val="clear" w:color="auto" w:fill="FFFFFF"/>
              </w:rPr>
              <w:t>碳水化合物45g-60g。</w:t>
            </w:r>
          </w:p>
          <w:p>
            <w:pPr>
              <w:rPr>
                <w:shd w:val="clear" w:color="auto" w:fill="FFFFFF"/>
              </w:rPr>
            </w:pPr>
            <w:r>
              <w:rPr>
                <w:rFonts w:hint="eastAsia"/>
                <w:shd w:val="clear" w:color="auto" w:fill="FFFFFF"/>
                <w:lang w:val="en-US" w:eastAsia="zh-CN"/>
              </w:rPr>
              <w:t xml:space="preserve">  </w:t>
            </w:r>
            <w:r>
              <w:rPr>
                <w:rFonts w:hint="eastAsia"/>
                <w:shd w:val="clear" w:color="auto" w:fill="FFFFFF"/>
              </w:rPr>
              <w:t>添加L-阿拉伯糖，蛋白质主要为大豆分离蛋白</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cs="宋体"/>
                <w:color w:val="000000"/>
                <w:kern w:val="0"/>
                <w:sz w:val="20"/>
                <w:szCs w:val="20"/>
                <w:lang w:bidi="ar"/>
              </w:rPr>
              <w:t>GB/T 29602</w:t>
            </w: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hint="eastAsia" w:ascii="宋体" w:hAnsi="宋体" w:eastAsia="宋体" w:cs="宋体"/>
                <w:color w:val="000000"/>
                <w:kern w:val="0"/>
                <w:szCs w:val="21"/>
                <w:lang w:bidi="ar"/>
              </w:rPr>
              <w:t>0.086</w:t>
            </w:r>
          </w:p>
        </w:tc>
        <w:tc>
          <w:tcPr>
            <w:tcW w:w="1125" w:type="dxa"/>
            <w:vMerge w:val="continue"/>
            <w:tcBorders>
              <w:left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412"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7</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高蛋白低GI型</w:t>
            </w:r>
          </w:p>
        </w:tc>
        <w:tc>
          <w:tcPr>
            <w:tcW w:w="3265" w:type="dxa"/>
            <w:tcBorders>
              <w:top w:val="single" w:color="auto" w:sz="8" w:space="0"/>
              <w:left w:val="single" w:color="auto" w:sz="8" w:space="0"/>
              <w:bottom w:val="single" w:color="auto" w:sz="8" w:space="0"/>
              <w:right w:val="single" w:color="auto" w:sz="8" w:space="0"/>
            </w:tcBorders>
            <w:vAlign w:val="center"/>
          </w:tcPr>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能量≥1800KJ；</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蛋白质：≥21g；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脂肪：10g-20g；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膳食纤维：≥6g；</w:t>
            </w:r>
          </w:p>
          <w:p>
            <w:pPr>
              <w:rPr>
                <w:shd w:val="clear" w:color="auto" w:fill="FFFFFF"/>
              </w:rPr>
            </w:pPr>
            <w:r>
              <w:rPr>
                <w:rFonts w:hint="eastAsia" w:ascii="宋体" w:hAnsi="宋体" w:eastAsia="宋体" w:cs="宋体"/>
                <w:shd w:val="clear" w:color="auto" w:fill="FFFFFF"/>
              </w:rPr>
              <w:t>▲</w:t>
            </w:r>
            <w:r>
              <w:rPr>
                <w:rFonts w:hint="eastAsia"/>
                <w:shd w:val="clear" w:color="auto" w:fill="FFFFFF"/>
              </w:rPr>
              <w:t>碳水化合物50g-55g。</w:t>
            </w:r>
          </w:p>
          <w:p>
            <w:pPr>
              <w:rPr>
                <w:shd w:val="clear" w:color="auto" w:fill="FFFFFF"/>
              </w:rPr>
            </w:pPr>
            <w:r>
              <w:rPr>
                <w:rFonts w:hint="eastAsia" w:ascii="宋体" w:hAnsi="宋体" w:eastAsia="宋体" w:cs="宋体"/>
                <w:shd w:val="clear" w:color="auto" w:fill="FFFFFF"/>
              </w:rPr>
              <w:t>▲</w:t>
            </w:r>
            <w:r>
              <w:rPr>
                <w:rFonts w:hint="eastAsia"/>
                <w:shd w:val="clear" w:color="auto" w:fill="FFFFFF"/>
              </w:rPr>
              <w:t>蛋白含乳清蛋白</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cs="宋体"/>
                <w:color w:val="000000"/>
                <w:kern w:val="0"/>
                <w:sz w:val="20"/>
                <w:szCs w:val="20"/>
                <w:lang w:bidi="ar"/>
              </w:rPr>
              <w:t>GB/T 29602</w:t>
            </w: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highlight w:val="yellow"/>
                <w:shd w:val="clear" w:color="auto" w:fill="FFFFFF"/>
              </w:rPr>
            </w:pPr>
            <w:r>
              <w:rPr>
                <w:rFonts w:hint="eastAsia" w:ascii="宋体" w:hAnsi="宋体" w:eastAsia="宋体" w:cs="宋体"/>
                <w:color w:val="000000"/>
                <w:kern w:val="0"/>
                <w:szCs w:val="21"/>
                <w:lang w:bidi="ar"/>
              </w:rPr>
              <w:t>0.194</w:t>
            </w:r>
          </w:p>
        </w:tc>
        <w:tc>
          <w:tcPr>
            <w:tcW w:w="1125" w:type="dxa"/>
            <w:vMerge w:val="continue"/>
            <w:tcBorders>
              <w:left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369"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8</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高蛋白低GI型</w:t>
            </w:r>
          </w:p>
        </w:tc>
        <w:tc>
          <w:tcPr>
            <w:tcW w:w="3265" w:type="dxa"/>
            <w:tcBorders>
              <w:top w:val="single" w:color="auto" w:sz="8" w:space="0"/>
              <w:left w:val="single" w:color="auto" w:sz="8" w:space="0"/>
              <w:bottom w:val="single" w:color="auto" w:sz="8" w:space="0"/>
              <w:right w:val="single" w:color="auto" w:sz="8" w:space="0"/>
            </w:tcBorders>
            <w:vAlign w:val="center"/>
          </w:tcPr>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能量≥1800KJ；</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蛋白质：≥21g；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脂肪：15g-20g；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膳食纤维：≥6.5g；</w:t>
            </w:r>
          </w:p>
          <w:p>
            <w:pPr>
              <w:rPr>
                <w:shd w:val="clear" w:color="auto" w:fill="FFFFFF"/>
              </w:rPr>
            </w:pPr>
            <w:r>
              <w:rPr>
                <w:rFonts w:hint="eastAsia" w:ascii="宋体" w:hAnsi="宋体" w:eastAsia="宋体" w:cs="宋体"/>
                <w:shd w:val="clear" w:color="auto" w:fill="FFFFFF"/>
              </w:rPr>
              <w:t>▲</w:t>
            </w:r>
            <w:r>
              <w:rPr>
                <w:rFonts w:hint="eastAsia"/>
                <w:shd w:val="clear" w:color="auto" w:fill="FFFFFF"/>
              </w:rPr>
              <w:t>碳水化合物50g-55g。</w:t>
            </w:r>
          </w:p>
          <w:p>
            <w:pPr>
              <w:rPr>
                <w:shd w:val="clear" w:color="auto" w:fill="FFFFFF"/>
              </w:rPr>
            </w:pPr>
            <w:r>
              <w:rPr>
                <w:rFonts w:hint="eastAsia"/>
                <w:shd w:val="clear" w:color="auto" w:fill="FFFFFF"/>
                <w:lang w:val="en-US" w:eastAsia="zh-CN"/>
              </w:rPr>
              <w:t xml:space="preserve">  </w:t>
            </w:r>
            <w:r>
              <w:rPr>
                <w:rFonts w:hint="eastAsia"/>
                <w:shd w:val="clear" w:color="auto" w:fill="FFFFFF"/>
              </w:rPr>
              <w:t>添加L-阿拉伯糖，</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cs="宋体"/>
                <w:color w:val="000000"/>
                <w:kern w:val="0"/>
                <w:sz w:val="20"/>
                <w:szCs w:val="20"/>
                <w:lang w:bidi="ar"/>
              </w:rPr>
              <w:t>GB/T 29602</w:t>
            </w: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hint="eastAsia" w:ascii="宋体" w:hAnsi="宋体" w:eastAsia="宋体" w:cs="宋体"/>
                <w:color w:val="000000"/>
                <w:kern w:val="0"/>
                <w:szCs w:val="21"/>
                <w:lang w:bidi="ar"/>
              </w:rPr>
              <w:t>0.276</w:t>
            </w:r>
          </w:p>
        </w:tc>
        <w:tc>
          <w:tcPr>
            <w:tcW w:w="1125" w:type="dxa"/>
            <w:vMerge w:val="continue"/>
            <w:tcBorders>
              <w:left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144"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9</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高蛋白全营养素</w:t>
            </w:r>
          </w:p>
        </w:tc>
        <w:tc>
          <w:tcPr>
            <w:tcW w:w="3265" w:type="dxa"/>
            <w:tcBorders>
              <w:top w:val="single" w:color="auto" w:sz="8" w:space="0"/>
              <w:left w:val="single" w:color="auto" w:sz="8" w:space="0"/>
              <w:bottom w:val="single" w:color="auto" w:sz="8" w:space="0"/>
              <w:right w:val="single" w:color="auto" w:sz="8" w:space="0"/>
            </w:tcBorders>
            <w:vAlign w:val="center"/>
          </w:tcPr>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能量≥1700KJ；</w:t>
            </w:r>
          </w:p>
          <w:p>
            <w:pPr>
              <w:rPr>
                <w:shd w:val="clear" w:color="auto" w:fill="FFFFFF"/>
              </w:rPr>
            </w:pPr>
            <w:r>
              <w:rPr>
                <w:rFonts w:hint="eastAsia" w:ascii="宋体" w:hAnsi="宋体" w:eastAsia="宋体" w:cs="宋体"/>
                <w:shd w:val="clear" w:color="auto" w:fill="FFFFFF"/>
              </w:rPr>
              <w:t>▲</w:t>
            </w:r>
            <w:r>
              <w:rPr>
                <w:rFonts w:hint="eastAsia"/>
                <w:shd w:val="clear" w:color="auto" w:fill="FFFFFF"/>
              </w:rPr>
              <w:t>蛋白质：≥22g；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脂肪：10g-15g；</w:t>
            </w:r>
          </w:p>
          <w:p>
            <w:pPr>
              <w:pStyle w:val="2"/>
              <w:jc w:val="both"/>
            </w:pPr>
            <w:r>
              <w:rPr>
                <w:rFonts w:hint="eastAsia" w:ascii="宋体" w:hAnsi="宋体" w:eastAsia="宋体" w:cs="宋体"/>
                <w:shd w:val="clear" w:color="auto" w:fill="FFFFFF"/>
              </w:rPr>
              <w:t>▲</w:t>
            </w:r>
            <w:r>
              <w:rPr>
                <w:rFonts w:hint="eastAsia"/>
                <w:shd w:val="clear" w:color="auto" w:fill="FFFFFF"/>
              </w:rPr>
              <w:t>膳食纤维≥ 4 g；</w:t>
            </w:r>
          </w:p>
          <w:p>
            <w:pPr>
              <w:rPr>
                <w:shd w:val="clear" w:color="auto" w:fill="FFFFFF"/>
              </w:rPr>
            </w:pPr>
            <w:r>
              <w:rPr>
                <w:rFonts w:hint="eastAsia" w:ascii="宋体" w:hAnsi="宋体" w:eastAsia="宋体" w:cs="宋体"/>
                <w:shd w:val="clear" w:color="auto" w:fill="FFFFFF"/>
              </w:rPr>
              <w:t>▲</w:t>
            </w:r>
            <w:r>
              <w:rPr>
                <w:rFonts w:hint="eastAsia"/>
                <w:shd w:val="clear" w:color="auto" w:fill="FFFFFF"/>
              </w:rPr>
              <w:t>碳水化合物55g-60g。</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Calibri" w:hAnsi="Calibri" w:eastAsia="宋体" w:cs="Calibri"/>
                <w:color w:val="000000"/>
                <w:kern w:val="0"/>
                <w:szCs w:val="21"/>
                <w:lang w:bidi="ar"/>
              </w:rPr>
            </w:pPr>
            <w:r>
              <w:rPr>
                <w:rFonts w:hint="eastAsia" w:ascii="宋体" w:hAnsi="宋体" w:cs="宋体"/>
                <w:color w:val="000000"/>
                <w:kern w:val="0"/>
                <w:sz w:val="20"/>
                <w:szCs w:val="20"/>
                <w:lang w:bidi="ar"/>
              </w:rPr>
              <w:t>GB/T 29602</w:t>
            </w: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ascii="Calibri" w:hAnsi="Calibri" w:eastAsia="宋体" w:cs="Calibri"/>
                <w:color w:val="000000"/>
                <w:kern w:val="0"/>
                <w:szCs w:val="21"/>
                <w:lang w:bidi="ar"/>
              </w:rPr>
              <w:t>0.219</w:t>
            </w:r>
          </w:p>
        </w:tc>
        <w:tc>
          <w:tcPr>
            <w:tcW w:w="1125" w:type="dxa"/>
            <w:vMerge w:val="continue"/>
            <w:tcBorders>
              <w:left w:val="single" w:color="auto" w:sz="8" w:space="0"/>
              <w:right w:val="single" w:color="auto" w:sz="8" w:space="0"/>
            </w:tcBorders>
            <w:vAlign w:val="center"/>
          </w:tcPr>
          <w:p>
            <w:pPr>
              <w:widowControl/>
              <w:jc w:val="center"/>
              <w:textAlignment w:val="center"/>
              <w:rPr>
                <w:rFonts w:ascii="Calibri" w:hAnsi="Calibri" w:eastAsia="宋体" w:cs="Calibri"/>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Calibri" w:hAnsi="Calibri" w:eastAsia="宋体" w:cs="Calibri"/>
                <w:color w:val="000000"/>
                <w:kern w:val="0"/>
                <w:szCs w:val="21"/>
                <w:lang w:bidi="ar"/>
              </w:rPr>
            </w:pPr>
          </w:p>
        </w:tc>
      </w:tr>
      <w:tr>
        <w:tblPrEx>
          <w:tblLayout w:type="fixed"/>
          <w:tblCellMar>
            <w:top w:w="0" w:type="dxa"/>
            <w:left w:w="108" w:type="dxa"/>
            <w:bottom w:w="0" w:type="dxa"/>
            <w:right w:w="108" w:type="dxa"/>
          </w:tblCellMar>
        </w:tblPrEx>
        <w:trPr>
          <w:trHeight w:val="669"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10</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整蛋白全营养</w:t>
            </w:r>
          </w:p>
        </w:tc>
        <w:tc>
          <w:tcPr>
            <w:tcW w:w="3265" w:type="dxa"/>
            <w:tcBorders>
              <w:top w:val="single" w:color="auto" w:sz="8" w:space="0"/>
              <w:left w:val="single" w:color="auto" w:sz="8" w:space="0"/>
              <w:bottom w:val="single" w:color="auto" w:sz="8" w:space="0"/>
              <w:right w:val="single" w:color="auto" w:sz="8" w:space="0"/>
            </w:tcBorders>
            <w:vAlign w:val="center"/>
          </w:tcPr>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能量≥1800KJ；</w:t>
            </w:r>
          </w:p>
          <w:p>
            <w:pPr>
              <w:rPr>
                <w:shd w:val="clear" w:color="auto" w:fill="FFFFFF"/>
              </w:rPr>
            </w:pPr>
            <w:r>
              <w:rPr>
                <w:rFonts w:hint="eastAsia" w:ascii="宋体" w:hAnsi="宋体" w:eastAsia="宋体" w:cs="宋体"/>
                <w:shd w:val="clear" w:color="auto" w:fill="FFFFFF"/>
              </w:rPr>
              <w:t>▲</w:t>
            </w:r>
            <w:r>
              <w:rPr>
                <w:rFonts w:hint="eastAsia"/>
                <w:shd w:val="clear" w:color="auto" w:fill="FFFFFF"/>
              </w:rPr>
              <w:t>蛋白质：≥15g；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脂肪：10g-15g；</w:t>
            </w:r>
          </w:p>
          <w:p>
            <w:pPr>
              <w:rPr>
                <w:shd w:val="clear" w:color="auto" w:fill="FFFFFF"/>
              </w:rPr>
            </w:pPr>
            <w:r>
              <w:rPr>
                <w:rFonts w:hint="eastAsia" w:ascii="宋体" w:hAnsi="宋体" w:eastAsia="宋体" w:cs="宋体"/>
                <w:shd w:val="clear" w:color="auto" w:fill="FFFFFF"/>
              </w:rPr>
              <w:t>▲</w:t>
            </w:r>
            <w:r>
              <w:rPr>
                <w:rFonts w:hint="eastAsia"/>
                <w:shd w:val="clear" w:color="auto" w:fill="FFFFFF"/>
              </w:rPr>
              <w:t>膳食纤维：≥3g；</w:t>
            </w:r>
          </w:p>
          <w:p>
            <w:pPr>
              <w:rPr>
                <w:shd w:val="clear" w:color="auto" w:fill="FFFFFF"/>
              </w:rPr>
            </w:pPr>
            <w:r>
              <w:rPr>
                <w:rFonts w:hint="eastAsia" w:ascii="宋体" w:hAnsi="宋体" w:eastAsia="宋体" w:cs="宋体"/>
                <w:shd w:val="clear" w:color="auto" w:fill="FFFFFF"/>
              </w:rPr>
              <w:t>▲</w:t>
            </w:r>
            <w:r>
              <w:rPr>
                <w:rFonts w:hint="eastAsia"/>
                <w:shd w:val="clear" w:color="auto" w:fill="FFFFFF"/>
              </w:rPr>
              <w:t>碳水化合物55g-62g。</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cs="宋体"/>
                <w:color w:val="000000"/>
                <w:kern w:val="0"/>
                <w:sz w:val="20"/>
                <w:szCs w:val="20"/>
                <w:lang w:bidi="ar"/>
              </w:rPr>
              <w:t>GB/T 29602</w:t>
            </w: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hint="eastAsia" w:ascii="宋体" w:hAnsi="宋体" w:eastAsia="宋体" w:cs="宋体"/>
                <w:color w:val="000000"/>
                <w:kern w:val="0"/>
                <w:szCs w:val="21"/>
                <w:lang w:bidi="ar"/>
              </w:rPr>
              <w:t>0.1781</w:t>
            </w:r>
          </w:p>
        </w:tc>
        <w:tc>
          <w:tcPr>
            <w:tcW w:w="1125" w:type="dxa"/>
            <w:vMerge w:val="continue"/>
            <w:tcBorders>
              <w:left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261"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11</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儿童型全营养</w:t>
            </w:r>
          </w:p>
        </w:tc>
        <w:tc>
          <w:tcPr>
            <w:tcW w:w="3265" w:type="dxa"/>
            <w:tcBorders>
              <w:top w:val="single" w:color="auto" w:sz="8" w:space="0"/>
              <w:left w:val="single" w:color="auto" w:sz="8" w:space="0"/>
              <w:bottom w:val="single" w:color="auto" w:sz="8" w:space="0"/>
              <w:right w:val="single" w:color="auto" w:sz="8" w:space="0"/>
            </w:tcBorders>
            <w:vAlign w:val="center"/>
          </w:tcPr>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能量≥1850KJ；</w:t>
            </w:r>
          </w:p>
          <w:p>
            <w:pPr>
              <w:rPr>
                <w:shd w:val="clear" w:color="auto" w:fill="FFFFFF"/>
              </w:rPr>
            </w:pPr>
            <w:r>
              <w:rPr>
                <w:rFonts w:hint="eastAsia" w:ascii="宋体" w:hAnsi="宋体" w:eastAsia="宋体" w:cs="宋体"/>
                <w:shd w:val="clear" w:color="auto" w:fill="FFFFFF"/>
              </w:rPr>
              <w:t>▲</w:t>
            </w:r>
            <w:r>
              <w:rPr>
                <w:rFonts w:hint="eastAsia"/>
                <w:shd w:val="clear" w:color="auto" w:fill="FFFFFF"/>
              </w:rPr>
              <w:t>蛋白质≥16.0g；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脂肪：15g-20g；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膳食纤维≥4.0g；</w:t>
            </w:r>
          </w:p>
          <w:p>
            <w:pPr>
              <w:rPr>
                <w:shd w:val="clear" w:color="auto" w:fill="FFFFFF"/>
              </w:rPr>
            </w:pPr>
            <w:r>
              <w:rPr>
                <w:rFonts w:hint="eastAsia" w:ascii="宋体" w:hAnsi="宋体" w:eastAsia="宋体" w:cs="宋体"/>
                <w:shd w:val="clear" w:color="auto" w:fill="FFFFFF"/>
              </w:rPr>
              <w:t>▲</w:t>
            </w:r>
            <w:r>
              <w:rPr>
                <w:rFonts w:hint="eastAsia"/>
                <w:shd w:val="clear" w:color="auto" w:fill="FFFFFF"/>
              </w:rPr>
              <w:t>碳水化合物55g-60g。</w:t>
            </w:r>
          </w:p>
          <w:p>
            <w:pPr>
              <w:rPr>
                <w:shd w:val="clear" w:color="auto" w:fill="FFFFFF"/>
              </w:rPr>
            </w:pPr>
            <w:r>
              <w:rPr>
                <w:rFonts w:hint="eastAsia"/>
                <w:shd w:val="clear" w:color="auto" w:fill="FFFFFF"/>
                <w:lang w:val="en-US" w:eastAsia="zh-CN"/>
              </w:rPr>
              <w:t xml:space="preserve">  </w:t>
            </w:r>
            <w:r>
              <w:rPr>
                <w:rFonts w:hint="eastAsia"/>
                <w:shd w:val="clear" w:color="auto" w:fill="FFFFFF"/>
              </w:rPr>
              <w:t>添加γ-氨基丁酸</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cs="宋体"/>
                <w:color w:val="000000"/>
                <w:kern w:val="0"/>
                <w:sz w:val="20"/>
                <w:szCs w:val="20"/>
                <w:lang w:bidi="ar"/>
              </w:rPr>
              <w:t>GB/T 29602</w:t>
            </w: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hint="eastAsia" w:ascii="宋体" w:hAnsi="宋体" w:eastAsia="宋体" w:cs="宋体"/>
                <w:color w:val="000000"/>
                <w:kern w:val="0"/>
                <w:szCs w:val="21"/>
                <w:lang w:bidi="ar"/>
              </w:rPr>
              <w:t>0.297</w:t>
            </w:r>
          </w:p>
        </w:tc>
        <w:tc>
          <w:tcPr>
            <w:tcW w:w="1125" w:type="dxa"/>
            <w:vMerge w:val="continue"/>
            <w:tcBorders>
              <w:left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122"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12</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儿童型短肽</w:t>
            </w:r>
          </w:p>
        </w:tc>
        <w:tc>
          <w:tcPr>
            <w:tcW w:w="3265" w:type="dxa"/>
            <w:tcBorders>
              <w:top w:val="single" w:color="auto" w:sz="8" w:space="0"/>
              <w:left w:val="single" w:color="auto" w:sz="8" w:space="0"/>
              <w:bottom w:val="single" w:color="auto" w:sz="8" w:space="0"/>
              <w:right w:val="single" w:color="auto" w:sz="8" w:space="0"/>
            </w:tcBorders>
            <w:vAlign w:val="center"/>
          </w:tcPr>
          <w:p>
            <w:pPr>
              <w:rPr>
                <w:rFonts w:hint="eastAsia"/>
                <w:color w:val="auto"/>
                <w:shd w:val="clear" w:color="auto" w:fill="FFFFFF"/>
              </w:rPr>
            </w:pPr>
            <w:r>
              <w:rPr>
                <w:rFonts w:hint="eastAsia" w:ascii="宋体" w:hAnsi="宋体" w:eastAsia="宋体" w:cs="宋体"/>
                <w:shd w:val="clear" w:color="auto" w:fill="FFFFFF"/>
              </w:rPr>
              <w:t>▲</w:t>
            </w:r>
            <w:r>
              <w:rPr>
                <w:rFonts w:hint="eastAsia"/>
                <w:color w:val="auto"/>
                <w:shd w:val="clear" w:color="auto" w:fill="FFFFFF"/>
              </w:rPr>
              <w:t>能量≥1700KJ；</w:t>
            </w:r>
          </w:p>
          <w:p>
            <w:pPr>
              <w:rPr>
                <w:rFonts w:hint="eastAsia"/>
                <w:color w:val="auto"/>
                <w:shd w:val="clear" w:color="auto" w:fill="FFFFFF"/>
              </w:rPr>
            </w:pPr>
            <w:r>
              <w:rPr>
                <w:rFonts w:hint="eastAsia" w:ascii="宋体" w:hAnsi="宋体" w:eastAsia="宋体" w:cs="宋体"/>
                <w:shd w:val="clear" w:color="auto" w:fill="FFFFFF"/>
              </w:rPr>
              <w:t>▲</w:t>
            </w:r>
            <w:r>
              <w:rPr>
                <w:rFonts w:hint="eastAsia"/>
                <w:color w:val="auto"/>
                <w:shd w:val="clear" w:color="auto" w:fill="FFFFFF"/>
              </w:rPr>
              <w:t>蛋白质：≥15g；</w:t>
            </w:r>
          </w:p>
          <w:p>
            <w:pPr>
              <w:rPr>
                <w:rFonts w:hint="eastAsia"/>
                <w:color w:val="auto"/>
                <w:shd w:val="clear" w:color="auto" w:fill="FFFFFF"/>
              </w:rPr>
            </w:pPr>
            <w:r>
              <w:rPr>
                <w:rFonts w:hint="eastAsia" w:ascii="宋体" w:hAnsi="宋体" w:eastAsia="宋体" w:cs="宋体"/>
                <w:shd w:val="clear" w:color="auto" w:fill="FFFFFF"/>
              </w:rPr>
              <w:t>▲</w:t>
            </w:r>
            <w:r>
              <w:rPr>
                <w:rFonts w:hint="eastAsia"/>
                <w:color w:val="auto"/>
                <w:shd w:val="clear" w:color="auto" w:fill="FFFFFF"/>
              </w:rPr>
              <w:t>脂肪：10g-</w:t>
            </w:r>
            <w:r>
              <w:rPr>
                <w:color w:val="auto"/>
                <w:shd w:val="clear" w:color="auto" w:fill="FFFFFF"/>
              </w:rPr>
              <w:t>20</w:t>
            </w:r>
            <w:r>
              <w:rPr>
                <w:rFonts w:hint="eastAsia"/>
                <w:color w:val="auto"/>
                <w:shd w:val="clear" w:color="auto" w:fill="FFFFFF"/>
              </w:rPr>
              <w:t>g；</w:t>
            </w:r>
          </w:p>
          <w:p>
            <w:pPr>
              <w:rPr>
                <w:color w:val="auto"/>
                <w:shd w:val="clear" w:color="auto" w:fill="FFFFFF"/>
              </w:rPr>
            </w:pPr>
            <w:r>
              <w:rPr>
                <w:rFonts w:hint="eastAsia" w:ascii="宋体" w:hAnsi="宋体" w:eastAsia="宋体" w:cs="宋体"/>
                <w:shd w:val="clear" w:color="auto" w:fill="FFFFFF"/>
              </w:rPr>
              <w:t>▲</w:t>
            </w:r>
            <w:r>
              <w:rPr>
                <w:rFonts w:hint="eastAsia"/>
                <w:color w:val="auto"/>
                <w:shd w:val="clear" w:color="auto" w:fill="FFFFFF"/>
              </w:rPr>
              <w:t>碳水化合物60g-70g。</w:t>
            </w:r>
          </w:p>
          <w:p>
            <w:pPr>
              <w:rPr>
                <w:color w:val="auto"/>
                <w:shd w:val="clear" w:color="auto" w:fill="FFFFFF"/>
              </w:rPr>
            </w:pPr>
            <w:r>
              <w:rPr>
                <w:rFonts w:hint="eastAsia" w:ascii="宋体" w:hAnsi="宋体" w:eastAsia="宋体" w:cs="宋体"/>
                <w:shd w:val="clear" w:color="auto" w:fill="FFFFFF"/>
              </w:rPr>
              <w:t>▲</w:t>
            </w:r>
            <w:r>
              <w:rPr>
                <w:rFonts w:hint="eastAsia"/>
                <w:color w:val="auto"/>
                <w:shd w:val="clear" w:color="auto" w:fill="FFFFFF"/>
              </w:rPr>
              <w:t>蛋白来源水解乳清蛋白</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Calibri" w:hAnsi="Calibri" w:eastAsia="宋体" w:cs="Calibri"/>
                <w:color w:val="auto"/>
                <w:kern w:val="0"/>
                <w:szCs w:val="21"/>
                <w:lang w:bidi="ar"/>
              </w:rPr>
            </w:pPr>
            <w:r>
              <w:rPr>
                <w:rFonts w:hint="eastAsia" w:ascii="宋体" w:hAnsi="宋体" w:cs="宋体"/>
                <w:color w:val="000000"/>
                <w:kern w:val="0"/>
                <w:sz w:val="20"/>
                <w:szCs w:val="20"/>
                <w:lang w:bidi="ar"/>
              </w:rPr>
              <w:t>GB/T 29602</w:t>
            </w: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color w:val="auto"/>
                <w:shd w:val="clear" w:color="auto" w:fill="FFFFFF"/>
              </w:rPr>
            </w:pPr>
            <w:r>
              <w:rPr>
                <w:rFonts w:ascii="Calibri" w:hAnsi="Calibri" w:eastAsia="宋体" w:cs="Calibri"/>
                <w:color w:val="auto"/>
                <w:kern w:val="0"/>
                <w:szCs w:val="21"/>
                <w:lang w:bidi="ar"/>
              </w:rPr>
              <w:t>0.4</w:t>
            </w:r>
            <w:r>
              <w:rPr>
                <w:rFonts w:hint="eastAsia" w:ascii="Calibri" w:hAnsi="Calibri" w:eastAsia="宋体" w:cs="Calibri"/>
                <w:color w:val="auto"/>
                <w:kern w:val="0"/>
                <w:szCs w:val="21"/>
                <w:lang w:bidi="ar"/>
              </w:rPr>
              <w:t>95</w:t>
            </w:r>
          </w:p>
        </w:tc>
        <w:tc>
          <w:tcPr>
            <w:tcW w:w="1125" w:type="dxa"/>
            <w:vMerge w:val="continue"/>
            <w:tcBorders>
              <w:left w:val="single" w:color="auto" w:sz="8" w:space="0"/>
              <w:right w:val="single" w:color="auto" w:sz="8" w:space="0"/>
            </w:tcBorders>
            <w:vAlign w:val="center"/>
          </w:tcPr>
          <w:p>
            <w:pPr>
              <w:widowControl/>
              <w:jc w:val="center"/>
              <w:textAlignment w:val="center"/>
              <w:rPr>
                <w:rFonts w:ascii="Calibri" w:hAnsi="Calibri" w:eastAsia="宋体" w:cs="Calibri"/>
                <w:color w:val="auto"/>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Calibri" w:hAnsi="Calibri" w:eastAsia="宋体" w:cs="Calibri"/>
                <w:color w:val="auto"/>
                <w:kern w:val="0"/>
                <w:szCs w:val="21"/>
                <w:lang w:bidi="ar"/>
              </w:rPr>
            </w:pPr>
          </w:p>
        </w:tc>
      </w:tr>
      <w:tr>
        <w:tblPrEx>
          <w:tblLayout w:type="fixed"/>
          <w:tblCellMar>
            <w:top w:w="0" w:type="dxa"/>
            <w:left w:w="108" w:type="dxa"/>
            <w:bottom w:w="0" w:type="dxa"/>
            <w:right w:w="108" w:type="dxa"/>
          </w:tblCellMar>
        </w:tblPrEx>
        <w:trPr>
          <w:trHeight w:val="143"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13</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短肽</w:t>
            </w:r>
          </w:p>
        </w:tc>
        <w:tc>
          <w:tcPr>
            <w:tcW w:w="3265" w:type="dxa"/>
            <w:tcBorders>
              <w:top w:val="single" w:color="auto" w:sz="8" w:space="0"/>
              <w:left w:val="single" w:color="auto" w:sz="8" w:space="0"/>
              <w:bottom w:val="single" w:color="auto" w:sz="8" w:space="0"/>
              <w:right w:val="single" w:color="auto" w:sz="8" w:space="0"/>
            </w:tcBorders>
            <w:vAlign w:val="center"/>
          </w:tcPr>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能量≥1600KJ；</w:t>
            </w:r>
          </w:p>
          <w:p>
            <w:pPr>
              <w:rPr>
                <w:shd w:val="clear" w:color="auto" w:fill="FFFFFF"/>
              </w:rPr>
            </w:pPr>
            <w:r>
              <w:rPr>
                <w:rFonts w:hint="eastAsia" w:ascii="宋体" w:hAnsi="宋体" w:eastAsia="宋体" w:cs="宋体"/>
                <w:shd w:val="clear" w:color="auto" w:fill="FFFFFF"/>
              </w:rPr>
              <w:t>▲</w:t>
            </w:r>
            <w:r>
              <w:rPr>
                <w:rFonts w:hint="eastAsia"/>
                <w:shd w:val="clear" w:color="auto" w:fill="FFFFFF"/>
              </w:rPr>
              <w:t>蛋白质：≥15g；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脂肪：1g-7g；</w:t>
            </w:r>
          </w:p>
          <w:p>
            <w:pPr>
              <w:rPr>
                <w:shd w:val="clear" w:color="auto" w:fill="FFFFFF"/>
              </w:rPr>
            </w:pPr>
            <w:r>
              <w:rPr>
                <w:rFonts w:hint="eastAsia" w:ascii="宋体" w:hAnsi="宋体" w:eastAsia="宋体" w:cs="宋体"/>
                <w:shd w:val="clear" w:color="auto" w:fill="FFFFFF"/>
              </w:rPr>
              <w:t>▲</w:t>
            </w:r>
            <w:r>
              <w:rPr>
                <w:rFonts w:hint="eastAsia"/>
                <w:shd w:val="clear" w:color="auto" w:fill="FFFFFF"/>
              </w:rPr>
              <w:t>碳水化合物70g-78g。</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cs="宋体"/>
                <w:color w:val="000000"/>
                <w:kern w:val="0"/>
                <w:sz w:val="20"/>
                <w:szCs w:val="20"/>
                <w:lang w:bidi="ar"/>
              </w:rPr>
              <w:t>GB/T 29602</w:t>
            </w: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hint="eastAsia" w:ascii="宋体" w:hAnsi="宋体" w:eastAsia="宋体" w:cs="宋体"/>
                <w:color w:val="000000"/>
                <w:kern w:val="0"/>
                <w:szCs w:val="21"/>
                <w:lang w:bidi="ar"/>
              </w:rPr>
              <w:t>0.433</w:t>
            </w:r>
          </w:p>
        </w:tc>
        <w:tc>
          <w:tcPr>
            <w:tcW w:w="1125" w:type="dxa"/>
            <w:vMerge w:val="continue"/>
            <w:tcBorders>
              <w:left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219"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14</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低脂型全营养素</w:t>
            </w:r>
          </w:p>
        </w:tc>
        <w:tc>
          <w:tcPr>
            <w:tcW w:w="3265" w:type="dxa"/>
            <w:tcBorders>
              <w:top w:val="single" w:color="auto" w:sz="8" w:space="0"/>
              <w:left w:val="single" w:color="auto" w:sz="8" w:space="0"/>
              <w:bottom w:val="single" w:color="auto" w:sz="8" w:space="0"/>
              <w:right w:val="single" w:color="auto" w:sz="8" w:space="0"/>
            </w:tcBorders>
            <w:vAlign w:val="center"/>
          </w:tcPr>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能量≥1500KJ；</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蛋白质：≥13.0g；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脂肪：1.0g-3.0g；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膳食纤维≥3.0g；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碳水化合物65.0g-78.0g。</w:t>
            </w:r>
          </w:p>
          <w:p>
            <w:pPr>
              <w:rPr>
                <w:shd w:val="clear" w:color="auto" w:fill="FFFFFF"/>
              </w:rPr>
            </w:pPr>
            <w:r>
              <w:rPr>
                <w:rFonts w:hint="eastAsia" w:ascii="宋体" w:hAnsi="宋体" w:eastAsia="宋体" w:cs="宋体"/>
                <w:shd w:val="clear" w:color="auto" w:fill="FFFFFF"/>
              </w:rPr>
              <w:t>▲</w:t>
            </w:r>
            <w:r>
              <w:rPr>
                <w:rFonts w:hint="eastAsia"/>
                <w:shd w:val="clear" w:color="auto" w:fill="FFFFFF"/>
              </w:rPr>
              <w:t>蛋白部分来源浓缩乳清蛋白</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cs="宋体"/>
                <w:color w:val="000000"/>
                <w:kern w:val="0"/>
                <w:sz w:val="20"/>
                <w:szCs w:val="20"/>
                <w:lang w:bidi="ar"/>
              </w:rPr>
              <w:t>GB/T 29602</w:t>
            </w: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hint="eastAsia" w:ascii="宋体" w:hAnsi="宋体" w:eastAsia="宋体" w:cs="宋体"/>
                <w:color w:val="000000"/>
                <w:kern w:val="0"/>
                <w:szCs w:val="21"/>
                <w:lang w:bidi="ar"/>
              </w:rPr>
              <w:t>0.208</w:t>
            </w:r>
          </w:p>
        </w:tc>
        <w:tc>
          <w:tcPr>
            <w:tcW w:w="1125" w:type="dxa"/>
            <w:vMerge w:val="continue"/>
            <w:tcBorders>
              <w:left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411"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15</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低蛋白型全营养素</w:t>
            </w:r>
          </w:p>
        </w:tc>
        <w:tc>
          <w:tcPr>
            <w:tcW w:w="3265" w:type="dxa"/>
            <w:tcBorders>
              <w:top w:val="single" w:color="auto" w:sz="8" w:space="0"/>
              <w:left w:val="single" w:color="auto" w:sz="8" w:space="0"/>
              <w:bottom w:val="single" w:color="auto" w:sz="8" w:space="0"/>
              <w:right w:val="single" w:color="auto" w:sz="8" w:space="0"/>
            </w:tcBorders>
            <w:vAlign w:val="center"/>
          </w:tcPr>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能量≥1800KJ；</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蛋白质≤9g；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脂肪：15g-20g；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膳食纤维：≥3g；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碳水化合物64g-72g；</w:t>
            </w:r>
          </w:p>
          <w:p>
            <w:pPr>
              <w:rPr>
                <w:shd w:val="clear" w:color="auto" w:fill="FFFFFF"/>
              </w:rPr>
            </w:pPr>
            <w:r>
              <w:rPr>
                <w:rFonts w:hint="eastAsia" w:ascii="宋体" w:hAnsi="宋体" w:eastAsia="宋体" w:cs="宋体"/>
                <w:shd w:val="clear" w:color="auto" w:fill="FFFFFF"/>
              </w:rPr>
              <w:t>▲</w:t>
            </w:r>
            <w:r>
              <w:rPr>
                <w:rFonts w:hint="eastAsia"/>
                <w:shd w:val="clear" w:color="auto" w:fill="FFFFFF"/>
              </w:rPr>
              <w:t>钠：≤120mg。</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cs="宋体"/>
                <w:color w:val="000000"/>
                <w:kern w:val="0"/>
                <w:sz w:val="20"/>
                <w:szCs w:val="20"/>
                <w:lang w:bidi="ar"/>
              </w:rPr>
              <w:t>GB/T 29602</w:t>
            </w: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hint="eastAsia" w:ascii="宋体" w:hAnsi="宋体" w:eastAsia="宋体" w:cs="宋体"/>
                <w:color w:val="000000"/>
                <w:kern w:val="0"/>
                <w:szCs w:val="21"/>
                <w:lang w:bidi="ar"/>
              </w:rPr>
              <w:t>0.358</w:t>
            </w:r>
          </w:p>
        </w:tc>
        <w:tc>
          <w:tcPr>
            <w:tcW w:w="1125" w:type="dxa"/>
            <w:vMerge w:val="continue"/>
            <w:tcBorders>
              <w:left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551"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16</w:t>
            </w:r>
          </w:p>
        </w:tc>
        <w:tc>
          <w:tcPr>
            <w:tcW w:w="1214" w:type="dxa"/>
            <w:tcBorders>
              <w:top w:val="single" w:color="auto" w:sz="8" w:space="0"/>
              <w:left w:val="single" w:color="auto" w:sz="8" w:space="0"/>
              <w:bottom w:val="single" w:color="auto" w:sz="8" w:space="0"/>
              <w:right w:val="single" w:color="auto" w:sz="8" w:space="0"/>
            </w:tcBorders>
            <w:vAlign w:val="center"/>
          </w:tcPr>
          <w:p>
            <w:pPr>
              <w:rPr>
                <w:color w:val="auto"/>
                <w:shd w:val="clear" w:color="auto" w:fill="FFFFFF"/>
              </w:rPr>
            </w:pPr>
            <w:r>
              <w:rPr>
                <w:rFonts w:hint="eastAsia"/>
                <w:color w:val="auto"/>
                <w:shd w:val="clear" w:color="auto" w:fill="FFFFFF"/>
              </w:rPr>
              <w:t>支链氨基酸（肝病型全营养素）</w:t>
            </w:r>
          </w:p>
        </w:tc>
        <w:tc>
          <w:tcPr>
            <w:tcW w:w="3265" w:type="dxa"/>
            <w:tcBorders>
              <w:top w:val="single" w:color="auto" w:sz="8" w:space="0"/>
              <w:left w:val="single" w:color="auto" w:sz="8" w:space="0"/>
              <w:bottom w:val="single" w:color="auto" w:sz="8" w:space="0"/>
              <w:right w:val="single" w:color="auto" w:sz="8" w:space="0"/>
            </w:tcBorders>
            <w:vAlign w:val="center"/>
          </w:tcPr>
          <w:p>
            <w:pPr>
              <w:rPr>
                <w:rFonts w:hint="eastAsia"/>
                <w:color w:val="auto"/>
                <w:shd w:val="clear" w:color="auto" w:fill="FFFFFF"/>
              </w:rPr>
            </w:pPr>
            <w:r>
              <w:rPr>
                <w:rFonts w:hint="eastAsia" w:ascii="宋体" w:hAnsi="宋体" w:eastAsia="宋体" w:cs="宋体"/>
                <w:shd w:val="clear" w:color="auto" w:fill="FFFFFF"/>
              </w:rPr>
              <w:t>▲</w:t>
            </w:r>
            <w:r>
              <w:rPr>
                <w:rFonts w:hint="eastAsia"/>
                <w:color w:val="auto"/>
                <w:shd w:val="clear" w:color="auto" w:fill="FFFFFF"/>
              </w:rPr>
              <w:t>能量≥1700KJ；</w:t>
            </w:r>
          </w:p>
          <w:p>
            <w:pPr>
              <w:rPr>
                <w:rFonts w:hint="eastAsia"/>
                <w:color w:val="auto"/>
                <w:shd w:val="clear" w:color="auto" w:fill="FFFFFF"/>
              </w:rPr>
            </w:pPr>
            <w:r>
              <w:rPr>
                <w:rFonts w:hint="eastAsia" w:ascii="宋体" w:hAnsi="宋体" w:eastAsia="宋体" w:cs="宋体"/>
                <w:shd w:val="clear" w:color="auto" w:fill="FFFFFF"/>
              </w:rPr>
              <w:t>▲</w:t>
            </w:r>
            <w:r>
              <w:rPr>
                <w:rFonts w:hint="eastAsia"/>
                <w:color w:val="auto"/>
                <w:shd w:val="clear" w:color="auto" w:fill="FFFFFF"/>
              </w:rPr>
              <w:t>蛋白质：≥20.0g；</w:t>
            </w:r>
          </w:p>
          <w:p>
            <w:pPr>
              <w:rPr>
                <w:rFonts w:hint="eastAsia"/>
                <w:color w:val="auto"/>
                <w:shd w:val="clear" w:color="auto" w:fill="FFFFFF"/>
              </w:rPr>
            </w:pPr>
            <w:r>
              <w:rPr>
                <w:rFonts w:hint="eastAsia" w:ascii="宋体" w:hAnsi="宋体" w:eastAsia="宋体" w:cs="宋体"/>
                <w:shd w:val="clear" w:color="auto" w:fill="FFFFFF"/>
              </w:rPr>
              <w:t>▲</w:t>
            </w:r>
            <w:r>
              <w:rPr>
                <w:rFonts w:hint="eastAsia"/>
                <w:color w:val="auto"/>
                <w:shd w:val="clear" w:color="auto" w:fill="FFFFFF"/>
              </w:rPr>
              <w:t>脂肪：5.0g-15.0g；</w:t>
            </w:r>
          </w:p>
          <w:p>
            <w:pPr>
              <w:rPr>
                <w:rFonts w:hint="eastAsia"/>
                <w:color w:val="auto"/>
                <w:shd w:val="clear" w:color="auto" w:fill="FFFFFF"/>
              </w:rPr>
            </w:pPr>
            <w:r>
              <w:rPr>
                <w:rFonts w:hint="eastAsia" w:ascii="宋体" w:hAnsi="宋体" w:eastAsia="宋体" w:cs="宋体"/>
                <w:shd w:val="clear" w:color="auto" w:fill="FFFFFF"/>
              </w:rPr>
              <w:t>▲</w:t>
            </w:r>
            <w:r>
              <w:rPr>
                <w:rFonts w:hint="eastAsia"/>
                <w:color w:val="auto"/>
                <w:shd w:val="clear" w:color="auto" w:fill="FFFFFF"/>
              </w:rPr>
              <w:t>膳食纤维≥2.5g；</w:t>
            </w:r>
          </w:p>
          <w:p>
            <w:pPr>
              <w:rPr>
                <w:rFonts w:hint="eastAsia"/>
                <w:color w:val="auto"/>
                <w:shd w:val="clear" w:color="auto" w:fill="FFFFFF"/>
              </w:rPr>
            </w:pPr>
            <w:r>
              <w:rPr>
                <w:rFonts w:hint="eastAsia" w:ascii="宋体" w:hAnsi="宋体" w:eastAsia="宋体" w:cs="宋体"/>
                <w:shd w:val="clear" w:color="auto" w:fill="FFFFFF"/>
              </w:rPr>
              <w:t>▲</w:t>
            </w:r>
            <w:r>
              <w:rPr>
                <w:rFonts w:hint="eastAsia"/>
                <w:color w:val="auto"/>
                <w:shd w:val="clear" w:color="auto" w:fill="FFFFFF"/>
              </w:rPr>
              <w:t>碳水化合物50.0g-75.0g.</w:t>
            </w:r>
          </w:p>
          <w:p>
            <w:pPr>
              <w:rPr>
                <w:rFonts w:hint="eastAsia"/>
                <w:color w:val="auto"/>
                <w:shd w:val="clear" w:color="auto" w:fill="FFFFFF"/>
              </w:rPr>
            </w:pPr>
            <w:r>
              <w:rPr>
                <w:rFonts w:hint="eastAsia" w:ascii="宋体" w:hAnsi="宋体" w:eastAsia="宋体" w:cs="宋体"/>
                <w:shd w:val="clear" w:color="auto" w:fill="FFFFFF"/>
              </w:rPr>
              <w:t>▲</w:t>
            </w:r>
            <w:r>
              <w:rPr>
                <w:rFonts w:hint="eastAsia"/>
                <w:color w:val="auto"/>
                <w:shd w:val="clear" w:color="auto" w:fill="FFFFFF"/>
              </w:rPr>
              <w:t>蛋白来源由浓缩乳清蛋白和支链氨基酸组成；</w:t>
            </w:r>
          </w:p>
          <w:p>
            <w:pPr>
              <w:rPr>
                <w:color w:val="auto"/>
                <w:shd w:val="clear" w:color="auto" w:fill="FFFFFF"/>
              </w:rPr>
            </w:pPr>
            <w:r>
              <w:rPr>
                <w:rFonts w:hint="eastAsia" w:ascii="宋体" w:hAnsi="宋体" w:eastAsia="宋体" w:cs="宋体"/>
                <w:shd w:val="clear" w:color="auto" w:fill="FFFFFF"/>
              </w:rPr>
              <w:t>▲</w:t>
            </w:r>
            <w:r>
              <w:rPr>
                <w:rFonts w:hint="eastAsia"/>
                <w:color w:val="auto"/>
                <w:shd w:val="clear" w:color="auto" w:fill="FFFFFF"/>
              </w:rPr>
              <w:t>要求支链氨基酸在配料表前3位，非概念添加</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cs="宋体"/>
                <w:color w:val="000000"/>
                <w:kern w:val="0"/>
                <w:sz w:val="20"/>
                <w:szCs w:val="20"/>
                <w:lang w:bidi="ar"/>
              </w:rPr>
              <w:t>GB/T 29602</w:t>
            </w: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hint="eastAsia" w:ascii="宋体" w:hAnsi="宋体" w:eastAsia="宋体" w:cs="宋体"/>
                <w:color w:val="000000"/>
                <w:kern w:val="0"/>
                <w:szCs w:val="21"/>
                <w:lang w:bidi="ar"/>
              </w:rPr>
              <w:t>0.463</w:t>
            </w:r>
          </w:p>
        </w:tc>
        <w:tc>
          <w:tcPr>
            <w:tcW w:w="1125" w:type="dxa"/>
            <w:vMerge w:val="continue"/>
            <w:tcBorders>
              <w:left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358"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17</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高能量型营养素（（肿瘤型或肺病型全营养素）</w:t>
            </w:r>
          </w:p>
        </w:tc>
        <w:tc>
          <w:tcPr>
            <w:tcW w:w="3265" w:type="dxa"/>
            <w:tcBorders>
              <w:top w:val="single" w:color="auto" w:sz="8" w:space="0"/>
              <w:left w:val="single" w:color="auto" w:sz="8" w:space="0"/>
              <w:bottom w:val="single" w:color="auto" w:sz="8" w:space="0"/>
              <w:right w:val="single" w:color="auto" w:sz="8" w:space="0"/>
            </w:tcBorders>
            <w:vAlign w:val="center"/>
          </w:tcPr>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能量≥2100KJ；</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蛋白质≥24g；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脂肪：≥25g；</w:t>
            </w:r>
          </w:p>
          <w:p>
            <w:pPr>
              <w:rPr>
                <w:shd w:val="clear" w:color="auto" w:fill="FFFFFF"/>
              </w:rPr>
            </w:pPr>
            <w:r>
              <w:rPr>
                <w:rFonts w:hint="eastAsia" w:ascii="宋体" w:hAnsi="宋体" w:eastAsia="宋体" w:cs="宋体"/>
                <w:shd w:val="clear" w:color="auto" w:fill="FFFFFF"/>
              </w:rPr>
              <w:t>▲</w:t>
            </w:r>
            <w:r>
              <w:rPr>
                <w:rFonts w:hint="eastAsia"/>
                <w:shd w:val="clear" w:color="auto" w:fill="FFFFFF"/>
              </w:rPr>
              <w:t>碳水化合物≥43g。</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cs="宋体"/>
                <w:color w:val="000000"/>
                <w:kern w:val="0"/>
                <w:sz w:val="20"/>
                <w:szCs w:val="20"/>
                <w:lang w:bidi="ar"/>
              </w:rPr>
              <w:t>GB/T 29602</w:t>
            </w: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hint="eastAsia" w:ascii="宋体" w:hAnsi="宋体" w:eastAsia="宋体" w:cs="宋体"/>
                <w:color w:val="000000"/>
                <w:kern w:val="0"/>
                <w:szCs w:val="21"/>
                <w:lang w:bidi="ar"/>
              </w:rPr>
              <w:t>0.76</w:t>
            </w:r>
          </w:p>
        </w:tc>
        <w:tc>
          <w:tcPr>
            <w:tcW w:w="1125" w:type="dxa"/>
            <w:vMerge w:val="continue"/>
            <w:tcBorders>
              <w:left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90"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18</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乳清蛋白</w:t>
            </w:r>
          </w:p>
        </w:tc>
        <w:tc>
          <w:tcPr>
            <w:tcW w:w="3265" w:type="dxa"/>
            <w:tcBorders>
              <w:top w:val="single" w:color="auto" w:sz="8" w:space="0"/>
              <w:left w:val="single" w:color="auto" w:sz="8" w:space="0"/>
              <w:bottom w:val="single" w:color="auto" w:sz="8" w:space="0"/>
              <w:right w:val="single" w:color="auto" w:sz="8" w:space="0"/>
            </w:tcBorders>
            <w:vAlign w:val="center"/>
          </w:tcPr>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能量≥1600KJ；</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蛋白质：≥80.0g；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脂肪：4.0g-10g；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碳水化合物3.0g-10g.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钠：≤400mg；</w:t>
            </w:r>
          </w:p>
          <w:p>
            <w:pPr>
              <w:rPr>
                <w:shd w:val="clear" w:color="auto" w:fill="FFFFFF"/>
              </w:rPr>
            </w:pPr>
            <w:r>
              <w:rPr>
                <w:rFonts w:hint="eastAsia" w:ascii="宋体" w:hAnsi="宋体" w:eastAsia="宋体" w:cs="宋体"/>
                <w:shd w:val="clear" w:color="auto" w:fill="FFFFFF"/>
              </w:rPr>
              <w:t>▲</w:t>
            </w:r>
            <w:r>
              <w:rPr>
                <w:rFonts w:hint="eastAsia"/>
                <w:shd w:val="clear" w:color="auto" w:fill="FFFFFF"/>
              </w:rPr>
              <w:t>浓缩乳清蛋白+分离乳清蛋白</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cs="宋体"/>
                <w:color w:val="000000"/>
                <w:kern w:val="0"/>
                <w:sz w:val="20"/>
                <w:szCs w:val="20"/>
                <w:lang w:bidi="ar"/>
              </w:rPr>
              <w:t>GB/T 29602</w:t>
            </w: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hint="eastAsia" w:ascii="宋体" w:hAnsi="宋体" w:eastAsia="宋体" w:cs="宋体"/>
                <w:color w:val="000000"/>
                <w:kern w:val="0"/>
                <w:szCs w:val="21"/>
                <w:lang w:bidi="ar"/>
              </w:rPr>
              <w:t>0.5</w:t>
            </w:r>
          </w:p>
        </w:tc>
        <w:tc>
          <w:tcPr>
            <w:tcW w:w="1125" w:type="dxa"/>
            <w:vMerge w:val="continue"/>
            <w:tcBorders>
              <w:left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186"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19</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分离乳清蛋白</w:t>
            </w:r>
          </w:p>
        </w:tc>
        <w:tc>
          <w:tcPr>
            <w:tcW w:w="3265" w:type="dxa"/>
            <w:tcBorders>
              <w:top w:val="single" w:color="auto" w:sz="8" w:space="0"/>
              <w:left w:val="single" w:color="auto" w:sz="8" w:space="0"/>
              <w:bottom w:val="single" w:color="auto" w:sz="8" w:space="0"/>
              <w:right w:val="single" w:color="auto" w:sz="8" w:space="0"/>
            </w:tcBorders>
            <w:vAlign w:val="center"/>
          </w:tcPr>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能量≥1500KJ；</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蛋白质：≥</w:t>
            </w:r>
            <w:r>
              <w:rPr>
                <w:shd w:val="clear" w:color="auto" w:fill="FFFFFF"/>
              </w:rPr>
              <w:t>83</w:t>
            </w:r>
            <w:r>
              <w:rPr>
                <w:rFonts w:hint="eastAsia"/>
                <w:shd w:val="clear" w:color="auto" w:fill="FFFFFF"/>
              </w:rPr>
              <w:t>.0g；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脂肪：≤1g；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碳水化合物：≤1g；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钠：≤700mg，</w:t>
            </w:r>
          </w:p>
          <w:p>
            <w:pPr>
              <w:rPr>
                <w:shd w:val="clear" w:color="auto" w:fill="FFFFFF"/>
              </w:rPr>
            </w:pPr>
            <w:r>
              <w:rPr>
                <w:rFonts w:hint="eastAsia" w:ascii="宋体" w:hAnsi="宋体" w:eastAsia="宋体" w:cs="宋体"/>
                <w:shd w:val="clear" w:color="auto" w:fill="FFFFFF"/>
              </w:rPr>
              <w:t>▲</w:t>
            </w:r>
            <w:r>
              <w:rPr>
                <w:rFonts w:hint="eastAsia"/>
                <w:shd w:val="clear" w:color="auto" w:fill="FFFFFF"/>
              </w:rPr>
              <w:t>纯分离乳清蛋白.</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cs="宋体"/>
                <w:color w:val="000000"/>
                <w:kern w:val="0"/>
                <w:sz w:val="20"/>
                <w:szCs w:val="20"/>
                <w:lang w:bidi="ar"/>
              </w:rPr>
              <w:t>GB/T 29602</w:t>
            </w: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hint="eastAsia" w:ascii="宋体" w:hAnsi="宋体" w:eastAsia="宋体" w:cs="宋体"/>
                <w:color w:val="000000"/>
                <w:kern w:val="0"/>
                <w:szCs w:val="21"/>
                <w:lang w:bidi="ar"/>
              </w:rPr>
              <w:t>0.624</w:t>
            </w:r>
          </w:p>
        </w:tc>
        <w:tc>
          <w:tcPr>
            <w:tcW w:w="1125" w:type="dxa"/>
            <w:vMerge w:val="continue"/>
            <w:tcBorders>
              <w:left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101"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20</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谷氨酰胺</w:t>
            </w:r>
          </w:p>
        </w:tc>
        <w:tc>
          <w:tcPr>
            <w:tcW w:w="3265" w:type="dxa"/>
            <w:tcBorders>
              <w:top w:val="single" w:color="auto" w:sz="8" w:space="0"/>
              <w:left w:val="single" w:color="auto" w:sz="8" w:space="0"/>
              <w:bottom w:val="single" w:color="auto" w:sz="8" w:space="0"/>
              <w:right w:val="single" w:color="auto" w:sz="8" w:space="0"/>
            </w:tcBorders>
            <w:vAlign w:val="center"/>
          </w:tcPr>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能量≥1600KJ；</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L-谷氨酰胺：≥90g；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蛋白质：≥96g；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脂肪：0-5g；</w:t>
            </w:r>
          </w:p>
          <w:p>
            <w:pPr>
              <w:rPr>
                <w:rFonts w:hint="eastAsia" w:eastAsiaTheme="minorEastAsia"/>
                <w:shd w:val="clear" w:color="auto" w:fill="FFFFFF"/>
                <w:lang w:eastAsia="zh-CN"/>
              </w:rPr>
            </w:pPr>
            <w:r>
              <w:rPr>
                <w:rFonts w:hint="eastAsia" w:ascii="宋体" w:hAnsi="宋体" w:eastAsia="宋体" w:cs="宋体"/>
                <w:shd w:val="clear" w:color="auto" w:fill="FFFFFF"/>
              </w:rPr>
              <w:t>▲</w:t>
            </w:r>
            <w:r>
              <w:rPr>
                <w:rFonts w:hint="eastAsia"/>
                <w:shd w:val="clear" w:color="auto" w:fill="FFFFFF"/>
              </w:rPr>
              <w:t>碳水化合物0-5.0g</w:t>
            </w:r>
            <w:r>
              <w:rPr>
                <w:rFonts w:hint="eastAsia"/>
                <w:shd w:val="clear" w:color="auto" w:fill="FFFFFF"/>
                <w:lang w:val="en-US" w:eastAsia="zh-CN"/>
              </w:rPr>
              <w:t>;</w:t>
            </w:r>
          </w:p>
          <w:p>
            <w:pPr>
              <w:rPr>
                <w:shd w:val="clear" w:color="auto" w:fill="FFFFFF"/>
              </w:rPr>
            </w:pPr>
            <w:r>
              <w:rPr>
                <w:rFonts w:hint="eastAsia" w:ascii="宋体" w:hAnsi="宋体" w:eastAsia="宋体" w:cs="宋体"/>
                <w:shd w:val="clear" w:color="auto" w:fill="FFFFFF"/>
              </w:rPr>
              <w:t>▲</w:t>
            </w:r>
            <w:r>
              <w:rPr>
                <w:rFonts w:hint="eastAsia"/>
                <w:shd w:val="clear" w:color="auto" w:fill="FFFFFF"/>
              </w:rPr>
              <w:t>钠≤50mg。</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cs="宋体"/>
                <w:color w:val="000000"/>
                <w:kern w:val="0"/>
                <w:sz w:val="20"/>
                <w:szCs w:val="20"/>
                <w:lang w:bidi="ar"/>
              </w:rPr>
              <w:t>GB/T 29602</w:t>
            </w: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hint="eastAsia" w:ascii="宋体" w:hAnsi="宋体" w:eastAsia="宋体" w:cs="宋体"/>
                <w:color w:val="000000"/>
                <w:kern w:val="0"/>
                <w:szCs w:val="21"/>
                <w:lang w:bidi="ar"/>
              </w:rPr>
              <w:t>1.107</w:t>
            </w:r>
          </w:p>
        </w:tc>
        <w:tc>
          <w:tcPr>
            <w:tcW w:w="1125" w:type="dxa"/>
            <w:vMerge w:val="continue"/>
            <w:tcBorders>
              <w:left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166"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21</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益生菌颗粒</w:t>
            </w:r>
          </w:p>
        </w:tc>
        <w:tc>
          <w:tcPr>
            <w:tcW w:w="3265" w:type="dxa"/>
            <w:tcBorders>
              <w:top w:val="single" w:color="auto" w:sz="8" w:space="0"/>
              <w:left w:val="single" w:color="auto" w:sz="8" w:space="0"/>
              <w:bottom w:val="single" w:color="auto" w:sz="8" w:space="0"/>
              <w:right w:val="single" w:color="auto" w:sz="8" w:space="0"/>
            </w:tcBorders>
            <w:vAlign w:val="center"/>
          </w:tcPr>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能量≥1400KJ；</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蛋白质0-10g；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脂肪：0g；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碳水化合物90g-98g；</w:t>
            </w:r>
          </w:p>
          <w:p>
            <w:pPr>
              <w:rPr>
                <w:shd w:val="clear" w:color="auto" w:fill="FFFFFF"/>
              </w:rPr>
            </w:pPr>
            <w:r>
              <w:rPr>
                <w:rFonts w:hint="eastAsia" w:ascii="宋体" w:hAnsi="宋体" w:eastAsia="宋体" w:cs="宋体"/>
                <w:shd w:val="clear" w:color="auto" w:fill="FFFFFF"/>
              </w:rPr>
              <w:t>▲</w:t>
            </w:r>
            <w:r>
              <w:rPr>
                <w:rFonts w:hint="eastAsia"/>
                <w:shd w:val="clear" w:color="auto" w:fill="FFFFFF"/>
              </w:rPr>
              <w:t>益生菌不少于7种、每条≥100亿CFU活性菌</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Calibri" w:hAnsi="Calibri" w:eastAsia="宋体" w:cs="Calibri"/>
                <w:color w:val="000000"/>
                <w:kern w:val="0"/>
                <w:szCs w:val="21"/>
                <w:lang w:bidi="ar"/>
              </w:rPr>
            </w:pPr>
            <w:r>
              <w:rPr>
                <w:rFonts w:hint="eastAsia" w:ascii="宋体" w:hAnsi="宋体" w:cs="宋体"/>
                <w:color w:val="000000"/>
                <w:kern w:val="0"/>
                <w:sz w:val="20"/>
                <w:szCs w:val="20"/>
                <w:lang w:bidi="ar"/>
              </w:rPr>
              <w:t>Q/SHKJ0003S</w:t>
            </w: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ascii="Calibri" w:hAnsi="Calibri" w:eastAsia="宋体" w:cs="Calibri"/>
                <w:color w:val="000000"/>
                <w:kern w:val="0"/>
                <w:szCs w:val="21"/>
                <w:lang w:bidi="ar"/>
              </w:rPr>
              <w:t>3.09</w:t>
            </w:r>
          </w:p>
        </w:tc>
        <w:tc>
          <w:tcPr>
            <w:tcW w:w="1125" w:type="dxa"/>
            <w:vMerge w:val="continue"/>
            <w:tcBorders>
              <w:left w:val="single" w:color="auto" w:sz="8" w:space="0"/>
              <w:right w:val="single" w:color="auto" w:sz="8" w:space="0"/>
            </w:tcBorders>
            <w:vAlign w:val="center"/>
          </w:tcPr>
          <w:p>
            <w:pPr>
              <w:widowControl/>
              <w:jc w:val="center"/>
              <w:textAlignment w:val="center"/>
              <w:rPr>
                <w:rFonts w:ascii="Calibri" w:hAnsi="Calibri" w:eastAsia="宋体" w:cs="Calibri"/>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Calibri" w:hAnsi="Calibri" w:eastAsia="宋体" w:cs="Calibri"/>
                <w:color w:val="000000"/>
                <w:kern w:val="0"/>
                <w:szCs w:val="21"/>
                <w:lang w:bidi="ar"/>
              </w:rPr>
            </w:pPr>
          </w:p>
        </w:tc>
      </w:tr>
      <w:tr>
        <w:tblPrEx>
          <w:tblLayout w:type="fixed"/>
          <w:tblCellMar>
            <w:top w:w="0" w:type="dxa"/>
            <w:left w:w="108" w:type="dxa"/>
            <w:bottom w:w="0" w:type="dxa"/>
            <w:right w:w="108" w:type="dxa"/>
          </w:tblCellMar>
        </w:tblPrEx>
        <w:trPr>
          <w:trHeight w:val="186"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22</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赖氨酸</w:t>
            </w:r>
          </w:p>
        </w:tc>
        <w:tc>
          <w:tcPr>
            <w:tcW w:w="3265"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ascii="宋体" w:hAnsi="宋体" w:eastAsia="宋体" w:cs="宋体"/>
                <w:shd w:val="clear" w:color="auto" w:fill="FFFFFF"/>
              </w:rPr>
              <w:t>▲</w:t>
            </w:r>
            <w:r>
              <w:rPr>
                <w:rFonts w:hint="eastAsia"/>
                <w:shd w:val="clear" w:color="auto" w:fill="FFFFFF"/>
              </w:rPr>
              <w:t>每条L-含赖氨酸≥1.5g</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cs="宋体"/>
                <w:color w:val="000000"/>
                <w:kern w:val="0"/>
                <w:sz w:val="20"/>
                <w:szCs w:val="20"/>
                <w:lang w:bidi="ar"/>
              </w:rPr>
              <w:t>GB 26687</w:t>
            </w: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hint="eastAsia" w:ascii="宋体" w:hAnsi="宋体" w:eastAsia="宋体" w:cs="宋体"/>
                <w:color w:val="000000"/>
                <w:kern w:val="0"/>
                <w:szCs w:val="21"/>
                <w:lang w:bidi="ar"/>
              </w:rPr>
              <w:t>1.5</w:t>
            </w:r>
          </w:p>
        </w:tc>
        <w:tc>
          <w:tcPr>
            <w:tcW w:w="1125" w:type="dxa"/>
            <w:vMerge w:val="continue"/>
            <w:tcBorders>
              <w:left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443"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23</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膳食纤维</w:t>
            </w:r>
          </w:p>
        </w:tc>
        <w:tc>
          <w:tcPr>
            <w:tcW w:w="3265" w:type="dxa"/>
            <w:tcBorders>
              <w:top w:val="single" w:color="auto" w:sz="8" w:space="0"/>
              <w:left w:val="single" w:color="auto" w:sz="8" w:space="0"/>
              <w:bottom w:val="single" w:color="auto" w:sz="8" w:space="0"/>
              <w:right w:val="single" w:color="auto" w:sz="8" w:space="0"/>
            </w:tcBorders>
            <w:vAlign w:val="center"/>
          </w:tcPr>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能量≥700KJ；</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蛋白质≥0g；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脂肪≥0g；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膳食纤维≥90g；</w:t>
            </w:r>
          </w:p>
          <w:p>
            <w:pPr>
              <w:rPr>
                <w:shd w:val="clear" w:color="auto" w:fill="FFFFFF"/>
              </w:rPr>
            </w:pPr>
            <w:r>
              <w:rPr>
                <w:rFonts w:hint="eastAsia" w:ascii="宋体" w:hAnsi="宋体" w:eastAsia="宋体" w:cs="宋体"/>
                <w:shd w:val="clear" w:color="auto" w:fill="FFFFFF"/>
              </w:rPr>
              <w:t>▲</w:t>
            </w:r>
            <w:r>
              <w:rPr>
                <w:rFonts w:hint="eastAsia"/>
                <w:shd w:val="clear" w:color="auto" w:fill="FFFFFF"/>
              </w:rPr>
              <w:t>碳水化合物≥4g。</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cs="宋体"/>
                <w:color w:val="000000"/>
                <w:kern w:val="0"/>
                <w:sz w:val="20"/>
                <w:szCs w:val="20"/>
                <w:lang w:bidi="ar"/>
              </w:rPr>
              <w:t>GB/T 29602</w:t>
            </w: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hint="eastAsia" w:ascii="宋体" w:hAnsi="宋体" w:eastAsia="宋体" w:cs="宋体"/>
                <w:color w:val="000000"/>
                <w:kern w:val="0"/>
                <w:szCs w:val="21"/>
                <w:lang w:bidi="ar"/>
              </w:rPr>
              <w:t>0.886</w:t>
            </w:r>
          </w:p>
        </w:tc>
        <w:tc>
          <w:tcPr>
            <w:tcW w:w="1125" w:type="dxa"/>
            <w:vMerge w:val="continue"/>
            <w:tcBorders>
              <w:left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486"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24</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复合维生素</w:t>
            </w:r>
          </w:p>
        </w:tc>
        <w:tc>
          <w:tcPr>
            <w:tcW w:w="3265" w:type="dxa"/>
            <w:tcBorders>
              <w:top w:val="single" w:color="auto" w:sz="8" w:space="0"/>
              <w:left w:val="single" w:color="auto" w:sz="8" w:space="0"/>
              <w:bottom w:val="single" w:color="auto" w:sz="8" w:space="0"/>
              <w:right w:val="single" w:color="auto" w:sz="8" w:space="0"/>
            </w:tcBorders>
            <w:vAlign w:val="center"/>
          </w:tcPr>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富含维生素A、维生素D、维生素E、维生素C、维生素B1、维生素B2、维生素B6、维生素B12、叶酸、烟酸、生物素、泛酸。</w:t>
            </w:r>
          </w:p>
          <w:p>
            <w:pPr>
              <w:rPr>
                <w:shd w:val="clear" w:color="auto" w:fill="FFFFFF"/>
              </w:rPr>
            </w:pPr>
            <w:r>
              <w:rPr>
                <w:rFonts w:hint="eastAsia" w:ascii="宋体" w:hAnsi="宋体" w:eastAsia="宋体" w:cs="宋体"/>
                <w:shd w:val="clear" w:color="auto" w:fill="FFFFFF"/>
              </w:rPr>
              <w:t>▲</w:t>
            </w:r>
            <w:r>
              <w:rPr>
                <w:rFonts w:hint="eastAsia"/>
                <w:shd w:val="clear" w:color="auto" w:fill="FFFFFF"/>
              </w:rPr>
              <w:t>每条含量基本达到我国居民膳食营养素推荐摄入量、适宜摄入量。</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cs="宋体"/>
                <w:color w:val="000000"/>
                <w:kern w:val="0"/>
                <w:sz w:val="20"/>
                <w:szCs w:val="20"/>
                <w:lang w:bidi="ar"/>
              </w:rPr>
              <w:t>GB 24154</w:t>
            </w: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hint="eastAsia" w:ascii="宋体" w:hAnsi="宋体" w:eastAsia="宋体" w:cs="宋体"/>
                <w:color w:val="000000"/>
                <w:kern w:val="0"/>
                <w:szCs w:val="21"/>
                <w:lang w:bidi="ar"/>
              </w:rPr>
              <w:t>1</w:t>
            </w:r>
          </w:p>
        </w:tc>
        <w:tc>
          <w:tcPr>
            <w:tcW w:w="1125" w:type="dxa"/>
            <w:vMerge w:val="continue"/>
            <w:tcBorders>
              <w:left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390"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25</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脂溶性维生素</w:t>
            </w:r>
          </w:p>
        </w:tc>
        <w:tc>
          <w:tcPr>
            <w:tcW w:w="3265"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ascii="宋体" w:hAnsi="宋体" w:eastAsia="宋体" w:cs="宋体"/>
                <w:shd w:val="clear" w:color="auto" w:fill="FFFFFF"/>
              </w:rPr>
              <w:t>▲</w:t>
            </w:r>
            <w:r>
              <w:rPr>
                <w:rFonts w:hint="eastAsia"/>
                <w:shd w:val="clear" w:color="auto" w:fill="FFFFFF"/>
              </w:rPr>
              <w:t>含维生素A、维生素D、维生素E、维生素K。</w:t>
            </w:r>
          </w:p>
          <w:p>
            <w:pPr>
              <w:rPr>
                <w:shd w:val="clear" w:color="auto" w:fill="FFFFFF"/>
              </w:rPr>
            </w:pPr>
            <w:r>
              <w:rPr>
                <w:rFonts w:hint="eastAsia" w:ascii="宋体" w:hAnsi="宋体" w:eastAsia="宋体" w:cs="宋体"/>
                <w:shd w:val="clear" w:color="auto" w:fill="FFFFFF"/>
              </w:rPr>
              <w:t>▲</w:t>
            </w:r>
            <w:r>
              <w:rPr>
                <w:rFonts w:hint="eastAsia"/>
                <w:shd w:val="clear" w:color="auto" w:fill="FFFFFF"/>
              </w:rPr>
              <w:t>每条含量基本达到我国居民膳食营养素推荐摄入量、适宜摄入量。</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cs="宋体"/>
                <w:color w:val="000000"/>
                <w:kern w:val="0"/>
                <w:sz w:val="20"/>
                <w:szCs w:val="20"/>
                <w:lang w:bidi="ar"/>
              </w:rPr>
              <w:t>GB 24154</w:t>
            </w: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hint="eastAsia" w:ascii="宋体" w:hAnsi="宋体" w:eastAsia="宋体" w:cs="宋体"/>
                <w:color w:val="000000"/>
                <w:kern w:val="0"/>
                <w:szCs w:val="21"/>
                <w:lang w:bidi="ar"/>
              </w:rPr>
              <w:t>0.387</w:t>
            </w:r>
          </w:p>
        </w:tc>
        <w:tc>
          <w:tcPr>
            <w:tcW w:w="1125" w:type="dxa"/>
            <w:vMerge w:val="continue"/>
            <w:tcBorders>
              <w:left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551"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26</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水溶性维生素</w:t>
            </w:r>
          </w:p>
        </w:tc>
        <w:tc>
          <w:tcPr>
            <w:tcW w:w="3265"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ascii="宋体" w:hAnsi="宋体" w:eastAsia="宋体" w:cs="宋体"/>
                <w:shd w:val="clear" w:color="auto" w:fill="FFFFFF"/>
              </w:rPr>
              <w:t>▲</w:t>
            </w:r>
            <w:r>
              <w:rPr>
                <w:rFonts w:hint="eastAsia"/>
                <w:shd w:val="clear" w:color="auto" w:fill="FFFFFF"/>
              </w:rPr>
              <w:t>含维生素C、维生素B1、维生素B2、维生素B6、维生素B12、叶酸、烟酸、生物素、泛酸。</w:t>
            </w:r>
          </w:p>
          <w:p>
            <w:pPr>
              <w:rPr>
                <w:shd w:val="clear" w:color="auto" w:fill="FFFFFF"/>
              </w:rPr>
            </w:pPr>
            <w:r>
              <w:rPr>
                <w:rFonts w:hint="eastAsia" w:ascii="宋体" w:hAnsi="宋体" w:eastAsia="宋体" w:cs="宋体"/>
                <w:shd w:val="clear" w:color="auto" w:fill="FFFFFF"/>
              </w:rPr>
              <w:t>▲</w:t>
            </w:r>
            <w:r>
              <w:rPr>
                <w:rFonts w:hint="eastAsia"/>
                <w:shd w:val="clear" w:color="auto" w:fill="FFFFFF"/>
              </w:rPr>
              <w:t>每条含量基本达到我国居民膳食营养素推荐摄入量、适宜摄入量。</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cs="宋体"/>
                <w:color w:val="000000"/>
                <w:kern w:val="0"/>
                <w:sz w:val="20"/>
                <w:szCs w:val="20"/>
                <w:lang w:bidi="ar"/>
              </w:rPr>
              <w:t>GB 24154</w:t>
            </w: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hint="eastAsia" w:ascii="宋体" w:hAnsi="宋体" w:eastAsia="宋体" w:cs="宋体"/>
                <w:color w:val="000000"/>
                <w:kern w:val="0"/>
                <w:szCs w:val="21"/>
                <w:lang w:bidi="ar"/>
              </w:rPr>
              <w:t>0.4</w:t>
            </w:r>
          </w:p>
        </w:tc>
        <w:tc>
          <w:tcPr>
            <w:tcW w:w="1125" w:type="dxa"/>
            <w:vMerge w:val="continue"/>
            <w:tcBorders>
              <w:left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197"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27</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微量元素</w:t>
            </w:r>
          </w:p>
        </w:tc>
        <w:tc>
          <w:tcPr>
            <w:tcW w:w="3265"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ascii="宋体" w:hAnsi="宋体" w:eastAsia="宋体" w:cs="宋体"/>
                <w:shd w:val="clear" w:color="auto" w:fill="FFFFFF"/>
              </w:rPr>
              <w:t>▲</w:t>
            </w:r>
            <w:r>
              <w:rPr>
                <w:rFonts w:hint="eastAsia"/>
                <w:shd w:val="clear" w:color="auto" w:fill="FFFFFF"/>
              </w:rPr>
              <w:t>含铁、铜、锌、锰、碘、硒。</w:t>
            </w:r>
          </w:p>
          <w:p>
            <w:pPr>
              <w:rPr>
                <w:shd w:val="clear" w:color="auto" w:fill="FFFFFF"/>
              </w:rPr>
            </w:pPr>
            <w:r>
              <w:rPr>
                <w:rFonts w:hint="eastAsia" w:ascii="宋体" w:hAnsi="宋体" w:eastAsia="宋体" w:cs="宋体"/>
                <w:shd w:val="clear" w:color="auto" w:fill="FFFFFF"/>
              </w:rPr>
              <w:t>▲</w:t>
            </w:r>
            <w:r>
              <w:rPr>
                <w:rFonts w:hint="eastAsia"/>
                <w:shd w:val="clear" w:color="auto" w:fill="FFFFFF"/>
              </w:rPr>
              <w:t>每条含量基本达到我国居民膳食营养素推荐摄入量和、宜摄入量。</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cs="宋体"/>
                <w:color w:val="000000"/>
                <w:kern w:val="0"/>
                <w:sz w:val="20"/>
                <w:szCs w:val="20"/>
                <w:lang w:bidi="ar"/>
              </w:rPr>
              <w:t>GB 24154</w:t>
            </w: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hint="eastAsia" w:ascii="宋体" w:hAnsi="宋体" w:eastAsia="宋体" w:cs="宋体"/>
                <w:color w:val="000000"/>
                <w:kern w:val="0"/>
                <w:szCs w:val="21"/>
                <w:lang w:bidi="ar"/>
              </w:rPr>
              <w:t>0.387</w:t>
            </w:r>
          </w:p>
        </w:tc>
        <w:tc>
          <w:tcPr>
            <w:tcW w:w="1125" w:type="dxa"/>
            <w:vMerge w:val="continue"/>
            <w:tcBorders>
              <w:left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133"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28</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乳钙</w:t>
            </w:r>
          </w:p>
        </w:tc>
        <w:tc>
          <w:tcPr>
            <w:tcW w:w="3265"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ascii="宋体" w:hAnsi="宋体" w:eastAsia="宋体" w:cs="宋体"/>
                <w:shd w:val="clear" w:color="auto" w:fill="FFFFFF"/>
              </w:rPr>
              <w:t>▲</w:t>
            </w:r>
            <w:r>
              <w:rPr>
                <w:rFonts w:hint="eastAsia"/>
                <w:shd w:val="clear" w:color="auto" w:fill="FFFFFF"/>
              </w:rPr>
              <w:t>每条含钙≥240mg。</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cs="宋体"/>
                <w:kern w:val="0"/>
                <w:sz w:val="20"/>
                <w:szCs w:val="20"/>
                <w:lang w:bidi="ar"/>
              </w:rPr>
              <w:t>GB/T 29602</w:t>
            </w: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hint="eastAsia" w:ascii="宋体" w:hAnsi="宋体" w:eastAsia="宋体" w:cs="宋体"/>
                <w:color w:val="000000"/>
                <w:kern w:val="0"/>
                <w:szCs w:val="21"/>
                <w:lang w:bidi="ar"/>
              </w:rPr>
              <w:t>0.65</w:t>
            </w:r>
          </w:p>
        </w:tc>
        <w:tc>
          <w:tcPr>
            <w:tcW w:w="1125" w:type="dxa"/>
            <w:vMerge w:val="continue"/>
            <w:tcBorders>
              <w:left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230"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29</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铁元素</w:t>
            </w:r>
          </w:p>
        </w:tc>
        <w:tc>
          <w:tcPr>
            <w:tcW w:w="3265"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ascii="宋体" w:hAnsi="宋体" w:eastAsia="宋体" w:cs="宋体"/>
                <w:shd w:val="clear" w:color="auto" w:fill="FFFFFF"/>
              </w:rPr>
              <w:t>▲</w:t>
            </w:r>
            <w:r>
              <w:rPr>
                <w:rFonts w:hint="eastAsia"/>
                <w:shd w:val="clear" w:color="auto" w:fill="FFFFFF"/>
              </w:rPr>
              <w:t>每条含铁9mg以上</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Calibri" w:hAnsi="Calibri" w:eastAsia="宋体" w:cs="Calibri"/>
                <w:color w:val="000000"/>
                <w:kern w:val="0"/>
                <w:szCs w:val="21"/>
                <w:lang w:bidi="ar"/>
              </w:rPr>
            </w:pPr>
            <w:r>
              <w:rPr>
                <w:rFonts w:hint="eastAsia" w:ascii="宋体" w:hAnsi="宋体" w:cs="宋体"/>
                <w:kern w:val="0"/>
                <w:sz w:val="20"/>
                <w:szCs w:val="20"/>
                <w:lang w:bidi="ar"/>
              </w:rPr>
              <w:t>GB 24154</w:t>
            </w: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ascii="Calibri" w:hAnsi="Calibri" w:eastAsia="宋体" w:cs="Calibri"/>
                <w:color w:val="000000"/>
                <w:kern w:val="0"/>
                <w:szCs w:val="21"/>
                <w:lang w:bidi="ar"/>
              </w:rPr>
              <w:t>2</w:t>
            </w:r>
          </w:p>
        </w:tc>
        <w:tc>
          <w:tcPr>
            <w:tcW w:w="1125" w:type="dxa"/>
            <w:vMerge w:val="continue"/>
            <w:tcBorders>
              <w:left w:val="single" w:color="auto" w:sz="8" w:space="0"/>
              <w:right w:val="single" w:color="auto" w:sz="8" w:space="0"/>
            </w:tcBorders>
            <w:vAlign w:val="center"/>
          </w:tcPr>
          <w:p>
            <w:pPr>
              <w:widowControl/>
              <w:jc w:val="center"/>
              <w:textAlignment w:val="center"/>
              <w:rPr>
                <w:rFonts w:ascii="Calibri" w:hAnsi="Calibri" w:eastAsia="宋体" w:cs="Calibri"/>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Calibri" w:hAnsi="Calibri" w:eastAsia="宋体" w:cs="Calibri"/>
                <w:color w:val="000000"/>
                <w:kern w:val="0"/>
                <w:szCs w:val="21"/>
                <w:lang w:bidi="ar"/>
              </w:rPr>
            </w:pPr>
          </w:p>
        </w:tc>
      </w:tr>
      <w:tr>
        <w:tblPrEx>
          <w:tblLayout w:type="fixed"/>
          <w:tblCellMar>
            <w:top w:w="0" w:type="dxa"/>
            <w:left w:w="108" w:type="dxa"/>
            <w:bottom w:w="0" w:type="dxa"/>
            <w:right w:w="108" w:type="dxa"/>
          </w:tblCellMar>
        </w:tblPrEx>
        <w:trPr>
          <w:trHeight w:val="90"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30</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中链甘油三酯</w:t>
            </w:r>
          </w:p>
        </w:tc>
        <w:tc>
          <w:tcPr>
            <w:tcW w:w="3265" w:type="dxa"/>
            <w:tcBorders>
              <w:top w:val="single" w:color="auto" w:sz="8" w:space="0"/>
              <w:left w:val="single" w:color="auto" w:sz="8" w:space="0"/>
              <w:bottom w:val="single" w:color="auto" w:sz="8" w:space="0"/>
              <w:right w:val="single" w:color="auto" w:sz="8" w:space="0"/>
            </w:tcBorders>
            <w:vAlign w:val="center"/>
          </w:tcPr>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能量≥2900KJ；</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蛋白质≥3g；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脂肪65g-75g；</w:t>
            </w:r>
          </w:p>
          <w:p>
            <w:pPr>
              <w:rPr>
                <w:shd w:val="clear" w:color="auto" w:fill="FFFFFF"/>
              </w:rPr>
            </w:pPr>
            <w:r>
              <w:rPr>
                <w:rFonts w:hint="eastAsia" w:ascii="宋体" w:hAnsi="宋体" w:eastAsia="宋体" w:cs="宋体"/>
                <w:shd w:val="clear" w:color="auto" w:fill="FFFFFF"/>
              </w:rPr>
              <w:t>▲</w:t>
            </w:r>
            <w:r>
              <w:rPr>
                <w:rFonts w:hint="eastAsia"/>
                <w:shd w:val="clear" w:color="auto" w:fill="FFFFFF"/>
              </w:rPr>
              <w:t>碳水化合物10g-20g。</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cs="宋体"/>
                <w:kern w:val="0"/>
                <w:sz w:val="20"/>
                <w:szCs w:val="20"/>
                <w:lang w:bidi="ar"/>
              </w:rPr>
              <w:t>GB/T 29602</w:t>
            </w: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hint="eastAsia" w:ascii="宋体" w:hAnsi="宋体" w:eastAsia="宋体" w:cs="宋体"/>
                <w:color w:val="000000"/>
                <w:kern w:val="0"/>
                <w:szCs w:val="21"/>
                <w:lang w:bidi="ar"/>
              </w:rPr>
              <w:t>0.853</w:t>
            </w:r>
          </w:p>
        </w:tc>
        <w:tc>
          <w:tcPr>
            <w:tcW w:w="1125" w:type="dxa"/>
            <w:vMerge w:val="continue"/>
            <w:tcBorders>
              <w:left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316"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31</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麦芽糊精</w:t>
            </w:r>
          </w:p>
        </w:tc>
        <w:tc>
          <w:tcPr>
            <w:tcW w:w="3265" w:type="dxa"/>
            <w:tcBorders>
              <w:top w:val="single" w:color="auto" w:sz="8" w:space="0"/>
              <w:left w:val="single" w:color="auto" w:sz="8" w:space="0"/>
              <w:bottom w:val="single" w:color="auto" w:sz="8" w:space="0"/>
              <w:right w:val="single" w:color="auto" w:sz="8" w:space="0"/>
            </w:tcBorders>
            <w:vAlign w:val="center"/>
          </w:tcPr>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能量≥1500KJ；</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蛋白质≥0g；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脂肪：0g；</w:t>
            </w:r>
          </w:p>
          <w:p>
            <w:pPr>
              <w:rPr>
                <w:shd w:val="clear" w:color="auto" w:fill="FFFFFF"/>
              </w:rPr>
            </w:pPr>
            <w:r>
              <w:rPr>
                <w:rFonts w:hint="eastAsia" w:ascii="宋体" w:hAnsi="宋体" w:eastAsia="宋体" w:cs="宋体"/>
                <w:shd w:val="clear" w:color="auto" w:fill="FFFFFF"/>
              </w:rPr>
              <w:t>▲</w:t>
            </w:r>
            <w:r>
              <w:rPr>
                <w:rFonts w:hint="eastAsia"/>
                <w:shd w:val="clear" w:color="auto" w:fill="FFFFFF"/>
              </w:rPr>
              <w:t>碳水化合物：≥94g。</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cs="宋体"/>
                <w:kern w:val="0"/>
                <w:sz w:val="20"/>
                <w:szCs w:val="20"/>
                <w:lang w:bidi="ar"/>
              </w:rPr>
              <w:t>GB/T 29602</w:t>
            </w: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hint="eastAsia" w:ascii="宋体" w:hAnsi="宋体" w:eastAsia="宋体" w:cs="宋体"/>
                <w:color w:val="000000"/>
                <w:kern w:val="0"/>
                <w:szCs w:val="21"/>
                <w:lang w:bidi="ar"/>
              </w:rPr>
              <w:t>0.046</w:t>
            </w:r>
          </w:p>
        </w:tc>
        <w:tc>
          <w:tcPr>
            <w:tcW w:w="1125" w:type="dxa"/>
            <w:vMerge w:val="continue"/>
            <w:tcBorders>
              <w:left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648"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32</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淮山营养米粉</w:t>
            </w:r>
          </w:p>
        </w:tc>
        <w:tc>
          <w:tcPr>
            <w:tcW w:w="3265" w:type="dxa"/>
            <w:tcBorders>
              <w:top w:val="single" w:color="auto" w:sz="8" w:space="0"/>
              <w:left w:val="single" w:color="auto" w:sz="8" w:space="0"/>
              <w:bottom w:val="single" w:color="auto" w:sz="8" w:space="0"/>
              <w:right w:val="single" w:color="auto" w:sz="8" w:space="0"/>
            </w:tcBorders>
            <w:vAlign w:val="center"/>
          </w:tcPr>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能量≥1400KJ；</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蛋白质：≥7g；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脂肪：0.1g-1g；</w:t>
            </w:r>
          </w:p>
          <w:p>
            <w:pPr>
              <w:rPr>
                <w:shd w:val="clear" w:color="auto" w:fill="FFFFFF"/>
              </w:rPr>
            </w:pPr>
            <w:r>
              <w:rPr>
                <w:rFonts w:hint="eastAsia" w:ascii="宋体" w:hAnsi="宋体" w:eastAsia="宋体" w:cs="宋体"/>
                <w:shd w:val="clear" w:color="auto" w:fill="FFFFFF"/>
              </w:rPr>
              <w:t>▲</w:t>
            </w:r>
            <w:r>
              <w:rPr>
                <w:rFonts w:hint="eastAsia"/>
                <w:shd w:val="clear" w:color="auto" w:fill="FFFFFF"/>
              </w:rPr>
              <w:t>碳水化合物73g-75g。</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cs="宋体"/>
                <w:kern w:val="0"/>
                <w:sz w:val="20"/>
                <w:szCs w:val="20"/>
                <w:lang w:bidi="ar"/>
              </w:rPr>
              <w:t>Q/GZGY0002S</w:t>
            </w: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hint="eastAsia" w:ascii="宋体" w:hAnsi="宋体" w:eastAsia="宋体" w:cs="宋体"/>
                <w:color w:val="000000"/>
                <w:kern w:val="0"/>
                <w:szCs w:val="21"/>
                <w:lang w:bidi="ar"/>
              </w:rPr>
              <w:t>0.047</w:t>
            </w:r>
          </w:p>
        </w:tc>
        <w:tc>
          <w:tcPr>
            <w:tcW w:w="1125" w:type="dxa"/>
            <w:vMerge w:val="continue"/>
            <w:tcBorders>
              <w:left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283" w:hRule="atLeast"/>
        </w:trPr>
        <w:tc>
          <w:tcPr>
            <w:tcW w:w="557"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33</w:t>
            </w:r>
          </w:p>
        </w:tc>
        <w:tc>
          <w:tcPr>
            <w:tcW w:w="1214" w:type="dxa"/>
            <w:tcBorders>
              <w:top w:val="single" w:color="auto" w:sz="8" w:space="0"/>
              <w:left w:val="single" w:color="auto" w:sz="8" w:space="0"/>
              <w:bottom w:val="single" w:color="auto" w:sz="8" w:space="0"/>
              <w:right w:val="single" w:color="auto" w:sz="8" w:space="0"/>
            </w:tcBorders>
            <w:vAlign w:val="center"/>
          </w:tcPr>
          <w:p>
            <w:pPr>
              <w:rPr>
                <w:shd w:val="clear" w:color="auto" w:fill="FFFFFF"/>
              </w:rPr>
            </w:pPr>
            <w:r>
              <w:rPr>
                <w:rFonts w:hint="eastAsia"/>
                <w:shd w:val="clear" w:color="auto" w:fill="FFFFFF"/>
              </w:rPr>
              <w:t>代餐粉（减重）</w:t>
            </w:r>
          </w:p>
        </w:tc>
        <w:tc>
          <w:tcPr>
            <w:tcW w:w="3265" w:type="dxa"/>
            <w:tcBorders>
              <w:top w:val="single" w:color="auto" w:sz="8" w:space="0"/>
              <w:left w:val="single" w:color="auto" w:sz="8" w:space="0"/>
              <w:bottom w:val="single" w:color="auto" w:sz="8" w:space="0"/>
              <w:right w:val="single" w:color="auto" w:sz="8" w:space="0"/>
            </w:tcBorders>
            <w:vAlign w:val="center"/>
          </w:tcPr>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能量≥1300KJ；</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蛋白质≥36g；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脂肪：≥5g；</w:t>
            </w:r>
          </w:p>
          <w:p>
            <w:pPr>
              <w:rPr>
                <w:rFonts w:hint="eastAsia"/>
                <w:shd w:val="clear" w:color="auto" w:fill="FFFFFF"/>
              </w:rPr>
            </w:pPr>
            <w:r>
              <w:rPr>
                <w:rFonts w:hint="eastAsia" w:ascii="宋体" w:hAnsi="宋体" w:eastAsia="宋体" w:cs="宋体"/>
                <w:shd w:val="clear" w:color="auto" w:fill="FFFFFF"/>
              </w:rPr>
              <w:t>▲</w:t>
            </w:r>
            <w:r>
              <w:rPr>
                <w:rFonts w:hint="eastAsia"/>
                <w:shd w:val="clear" w:color="auto" w:fill="FFFFFF"/>
              </w:rPr>
              <w:t>膳食纤维≥10g；</w:t>
            </w:r>
          </w:p>
          <w:p>
            <w:pPr>
              <w:rPr>
                <w:shd w:val="clear" w:color="auto" w:fill="FFFFFF"/>
              </w:rPr>
            </w:pPr>
            <w:r>
              <w:rPr>
                <w:rFonts w:hint="eastAsia" w:ascii="宋体" w:hAnsi="宋体" w:eastAsia="宋体" w:cs="宋体"/>
                <w:shd w:val="clear" w:color="auto" w:fill="FFFFFF"/>
              </w:rPr>
              <w:t>▲</w:t>
            </w:r>
            <w:r>
              <w:rPr>
                <w:rFonts w:hint="eastAsia"/>
                <w:shd w:val="clear" w:color="auto" w:fill="FFFFFF"/>
              </w:rPr>
              <w:t>碳水化合物≥39g。</w:t>
            </w:r>
          </w:p>
        </w:tc>
        <w:tc>
          <w:tcPr>
            <w:tcW w:w="107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Calibri" w:hAnsi="Calibri" w:eastAsia="宋体" w:cs="Calibri"/>
                <w:color w:val="000000"/>
                <w:kern w:val="0"/>
                <w:szCs w:val="21"/>
                <w:lang w:bidi="ar"/>
              </w:rPr>
            </w:pPr>
            <w:r>
              <w:rPr>
                <w:rFonts w:hint="eastAsia" w:ascii="宋体" w:hAnsi="宋体" w:cs="宋体"/>
                <w:color w:val="000000"/>
                <w:kern w:val="0"/>
                <w:sz w:val="20"/>
                <w:szCs w:val="20"/>
                <w:lang w:bidi="ar"/>
              </w:rPr>
              <w:t>GB/T 29602</w:t>
            </w:r>
          </w:p>
        </w:tc>
        <w:tc>
          <w:tcPr>
            <w:tcW w:w="14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shd w:val="clear" w:color="auto" w:fill="FFFFFF"/>
              </w:rPr>
            </w:pPr>
            <w:r>
              <w:rPr>
                <w:rFonts w:ascii="Calibri" w:hAnsi="Calibri" w:eastAsia="宋体" w:cs="Calibri"/>
                <w:color w:val="000000"/>
                <w:kern w:val="0"/>
                <w:szCs w:val="21"/>
                <w:lang w:bidi="ar"/>
              </w:rPr>
              <w:t>0.55</w:t>
            </w:r>
          </w:p>
        </w:tc>
        <w:tc>
          <w:tcPr>
            <w:tcW w:w="1125" w:type="dxa"/>
            <w:vMerge w:val="continue"/>
            <w:tcBorders>
              <w:left w:val="single" w:color="auto" w:sz="8" w:space="0"/>
              <w:bottom w:val="single" w:color="auto" w:sz="8" w:space="0"/>
              <w:right w:val="single" w:color="auto" w:sz="8" w:space="0"/>
            </w:tcBorders>
            <w:vAlign w:val="center"/>
          </w:tcPr>
          <w:p>
            <w:pPr>
              <w:widowControl/>
              <w:jc w:val="center"/>
              <w:textAlignment w:val="center"/>
              <w:rPr>
                <w:rFonts w:ascii="Calibri" w:hAnsi="Calibri" w:eastAsia="宋体" w:cs="Calibri"/>
                <w:color w:val="000000"/>
                <w:kern w:val="0"/>
                <w:szCs w:val="21"/>
                <w:lang w:bidi="ar"/>
              </w:rPr>
            </w:pPr>
          </w:p>
        </w:tc>
        <w:tc>
          <w:tcPr>
            <w:tcW w:w="112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Calibri" w:hAnsi="Calibri" w:eastAsia="宋体" w:cs="Calibri"/>
                <w:color w:val="000000"/>
                <w:kern w:val="0"/>
                <w:szCs w:val="21"/>
                <w:lang w:bidi="ar"/>
              </w:rPr>
            </w:pPr>
          </w:p>
        </w:tc>
      </w:tr>
    </w:tbl>
    <w:p>
      <w:pPr>
        <w:snapToGrid w:val="0"/>
        <w:spacing w:before="50" w:after="50" w:line="360" w:lineRule="auto"/>
        <w:rPr>
          <w:rFonts w:hint="eastAsia" w:ascii="宋体" w:hAnsi="宋体" w:cs="仿宋_GB2312"/>
          <w:color w:val="auto"/>
          <w:sz w:val="24"/>
        </w:rPr>
      </w:pPr>
      <w:r>
        <w:rPr>
          <w:rFonts w:hint="eastAsia" w:ascii="宋体" w:hAnsi="宋体" w:cs="仿宋_GB2312"/>
          <w:color w:val="auto"/>
          <w:sz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290" w:firstLineChars="121"/>
        <w:textAlignment w:val="auto"/>
        <w:rPr>
          <w:rFonts w:hint="eastAsia" w:ascii="宋体" w:hAnsi="宋体" w:eastAsia="宋体" w:cs="仿宋_GB2312"/>
          <w:b w:val="0"/>
          <w:bCs/>
          <w:color w:val="auto"/>
          <w:sz w:val="24"/>
        </w:rPr>
      </w:pPr>
      <w:r>
        <w:rPr>
          <w:rFonts w:hint="eastAsia" w:ascii="宋体" w:hAnsi="宋体" w:cs="仿宋_GB2312"/>
          <w:color w:val="auto"/>
          <w:sz w:val="24"/>
        </w:rPr>
        <w:t>注：</w:t>
      </w:r>
      <w:r>
        <w:rPr>
          <w:rFonts w:hint="eastAsia" w:ascii="宋体" w:hAnsi="宋体" w:eastAsia="宋体" w:cs="仿宋_GB2312"/>
          <w:b w:val="0"/>
          <w:bCs/>
          <w:color w:val="auto"/>
          <w:sz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530" w:firstLineChars="221"/>
        <w:textAlignment w:val="auto"/>
        <w:rPr>
          <w:rFonts w:hint="eastAsia" w:ascii="宋体" w:hAnsi="宋体" w:eastAsia="宋体" w:cs="仿宋_GB2312"/>
          <w:b w:val="0"/>
          <w:bCs/>
          <w:color w:val="auto"/>
          <w:sz w:val="24"/>
          <w:lang w:val="en-US" w:eastAsia="zh-CN"/>
        </w:rPr>
      </w:pPr>
      <w:r>
        <w:rPr>
          <w:rFonts w:hint="eastAsia" w:ascii="宋体" w:hAnsi="宋体" w:eastAsia="宋体" w:cs="仿宋_GB2312"/>
          <w:b w:val="0"/>
          <w:bCs/>
          <w:color w:val="auto"/>
          <w:sz w:val="24"/>
          <w:lang w:val="en-US" w:eastAsia="zh-CN"/>
        </w:rPr>
        <w:t>1.下浮率必须≥1%。</w:t>
      </w:r>
    </w:p>
    <w:p>
      <w:pPr>
        <w:pStyle w:val="2"/>
        <w:ind w:firstLine="480" w:firstLineChars="200"/>
        <w:jc w:val="both"/>
        <w:rPr>
          <w:rFonts w:hint="eastAsia" w:ascii="宋体" w:hAnsi="宋体" w:eastAsia="宋体" w:cs="仿宋_GB2312"/>
          <w:b w:val="0"/>
          <w:bCs/>
          <w:color w:val="auto"/>
          <w:sz w:val="24"/>
        </w:rPr>
      </w:pPr>
      <w:r>
        <w:rPr>
          <w:rFonts w:hint="eastAsia" w:ascii="宋体" w:hAnsi="宋体" w:eastAsia="宋体" w:cs="仿宋_GB2312"/>
          <w:b w:val="0"/>
          <w:bCs/>
          <w:color w:val="auto"/>
          <w:sz w:val="24"/>
          <w:lang w:val="en-US" w:eastAsia="zh-CN"/>
        </w:rPr>
        <w:t>2.</w:t>
      </w:r>
      <w:r>
        <w:rPr>
          <w:rFonts w:hint="eastAsia" w:ascii="宋体" w:hAnsi="宋体" w:eastAsia="宋体" w:cs="仿宋_GB2312"/>
          <w:b w:val="0"/>
          <w:bCs/>
          <w:color w:val="auto"/>
          <w:kern w:val="2"/>
          <w:sz w:val="24"/>
          <w:szCs w:val="24"/>
          <w:lang w:val="en-US" w:eastAsia="zh-CN" w:bidi="ar-SA"/>
        </w:rPr>
        <w:t>供应商按照以上列表产品的要求，提供不低于60%</w:t>
      </w:r>
      <w:r>
        <w:rPr>
          <w:rFonts w:hint="eastAsia" w:ascii="宋体" w:hAnsi="宋体" w:cs="仿宋_GB2312"/>
          <w:b w:val="0"/>
          <w:bCs/>
          <w:color w:val="auto"/>
          <w:kern w:val="2"/>
          <w:sz w:val="24"/>
          <w:szCs w:val="24"/>
          <w:lang w:val="en-US" w:eastAsia="zh-CN" w:bidi="ar-SA"/>
        </w:rPr>
        <w:t>种类</w:t>
      </w:r>
      <w:bookmarkStart w:id="2" w:name="_GoBack"/>
      <w:bookmarkEnd w:id="2"/>
      <w:r>
        <w:rPr>
          <w:rFonts w:hint="eastAsia" w:ascii="宋体" w:hAnsi="宋体" w:eastAsia="宋体" w:cs="仿宋_GB2312"/>
          <w:b w:val="0"/>
          <w:bCs/>
          <w:color w:val="auto"/>
          <w:kern w:val="2"/>
          <w:sz w:val="24"/>
          <w:szCs w:val="24"/>
          <w:lang w:val="en-US" w:eastAsia="zh-CN" w:bidi="ar-SA"/>
        </w:rPr>
        <w:t>的产品。</w:t>
      </w:r>
      <w:r>
        <w:rPr>
          <w:rFonts w:hint="eastAsia" w:ascii="宋体" w:hAnsi="宋体" w:eastAsia="宋体" w:cs="仿宋_GB2312"/>
          <w:b w:val="0"/>
          <w:bCs/>
          <w:color w:val="auto"/>
          <w:sz w:val="24"/>
          <w:lang w:val="en-US" w:eastAsia="zh-CN"/>
        </w:rPr>
        <w:t>报价应包含但不限于货物运输（含保险）、装卸搬运、检验、技术服务、税费等费用</w:t>
      </w:r>
      <w:r>
        <w:rPr>
          <w:rFonts w:hint="eastAsia" w:ascii="宋体" w:hAnsi="宋体" w:eastAsia="宋体" w:cs="仿宋_GB2312"/>
          <w:b w:val="0"/>
          <w:bCs/>
          <w:color w:val="auto"/>
          <w:sz w:val="24"/>
        </w:rPr>
        <w:t>。</w:t>
      </w:r>
    </w:p>
    <w:p>
      <w:pPr>
        <w:spacing w:line="360" w:lineRule="auto"/>
        <w:ind w:firstLine="480" w:firstLineChars="200"/>
        <w:contextualSpacing/>
        <w:jc w:val="left"/>
        <w:rPr>
          <w:rFonts w:hint="eastAsia" w:ascii="宋体" w:hAnsi="宋体" w:cs="仿宋_GB2312"/>
          <w:b w:val="0"/>
          <w:bCs/>
          <w:color w:val="auto"/>
          <w:sz w:val="24"/>
        </w:rPr>
      </w:pPr>
      <w:r>
        <w:rPr>
          <w:rFonts w:hint="eastAsia" w:ascii="宋体" w:hAnsi="宋体" w:cs="仿宋_GB2312"/>
          <w:b w:val="0"/>
          <w:bCs/>
          <w:color w:val="auto"/>
          <w:sz w:val="24"/>
          <w:lang w:val="en-US" w:eastAsia="zh-CN"/>
        </w:rPr>
        <w:t>3</w:t>
      </w:r>
      <w:r>
        <w:rPr>
          <w:rFonts w:hint="eastAsia" w:ascii="宋体" w:hAnsi="宋体" w:cs="仿宋_GB2312"/>
          <w:b w:val="0"/>
          <w:bCs/>
          <w:color w:val="auto"/>
          <w:sz w:val="24"/>
        </w:rPr>
        <w:t>.供应商的报价表必须加盖供应商签章并由法定代表人或者委托代理人签字或者</w:t>
      </w:r>
      <w:r>
        <w:rPr>
          <w:rFonts w:hint="eastAsia" w:ascii="宋体" w:hAnsi="宋体" w:cs="仿宋_GB2312"/>
          <w:b w:val="0"/>
          <w:bCs/>
          <w:color w:val="auto"/>
          <w:sz w:val="24"/>
          <w:lang w:eastAsia="zh-CN"/>
        </w:rPr>
        <w:t>公章</w:t>
      </w:r>
      <w:r>
        <w:rPr>
          <w:rFonts w:hint="eastAsia" w:ascii="宋体" w:hAnsi="宋体" w:cs="仿宋_GB2312"/>
          <w:b w:val="0"/>
          <w:bCs/>
          <w:color w:val="auto"/>
          <w:sz w:val="24"/>
        </w:rPr>
        <w:t>，否则其响应文件按无效处理。</w:t>
      </w:r>
    </w:p>
    <w:p>
      <w:pPr>
        <w:spacing w:line="360" w:lineRule="auto"/>
        <w:ind w:firstLine="480" w:firstLineChars="200"/>
        <w:contextualSpacing/>
        <w:jc w:val="left"/>
        <w:rPr>
          <w:rFonts w:hint="eastAsia" w:ascii="宋体" w:hAnsi="宋体" w:cs="仿宋_GB2312"/>
          <w:b w:val="0"/>
          <w:bCs/>
          <w:color w:val="auto"/>
          <w:sz w:val="24"/>
        </w:rPr>
      </w:pPr>
      <w:r>
        <w:rPr>
          <w:rFonts w:hint="eastAsia" w:ascii="宋体" w:hAnsi="宋体" w:cs="仿宋_GB2312"/>
          <w:b w:val="0"/>
          <w:bCs/>
          <w:color w:val="auto"/>
          <w:sz w:val="24"/>
          <w:lang w:val="en-US" w:eastAsia="zh-CN"/>
        </w:rPr>
        <w:t>4.</w:t>
      </w:r>
      <w:r>
        <w:rPr>
          <w:rFonts w:hint="eastAsia" w:ascii="宋体" w:hAnsi="宋体" w:cs="仿宋_GB2312"/>
          <w:b w:val="0"/>
          <w:bCs/>
          <w:color w:val="auto"/>
          <w:sz w:val="24"/>
        </w:rPr>
        <w:t>报价一经涂改，应在涂改处加盖供应商公章或者加盖签章或者由法定代表人或者授权委托人签字，否则其响应文件按无效处理。</w:t>
      </w:r>
    </w:p>
    <w:p>
      <w:pPr>
        <w:spacing w:line="480" w:lineRule="exact"/>
        <w:ind w:firstLine="3685" w:firstLineChars="1755"/>
        <w:rPr>
          <w:rFonts w:hint="eastAsia" w:cs="宋体"/>
        </w:rPr>
      </w:pPr>
    </w:p>
    <w:p>
      <w:pPr>
        <w:spacing w:line="480" w:lineRule="exact"/>
        <w:ind w:firstLine="3685" w:firstLineChars="1755"/>
        <w:rPr>
          <w:rFonts w:hint="eastAsia" w:cs="宋体"/>
        </w:rPr>
      </w:pPr>
    </w:p>
    <w:p>
      <w:pPr>
        <w:spacing w:line="480" w:lineRule="exact"/>
        <w:ind w:firstLine="2940" w:firstLineChars="1400"/>
        <w:jc w:val="left"/>
        <w:rPr>
          <w:rFonts w:hint="eastAsia" w:cs="宋体"/>
          <w:u w:val="single"/>
        </w:rPr>
      </w:pPr>
      <w:bookmarkStart w:id="1" w:name="OLE_LINK2"/>
      <w:r>
        <w:rPr>
          <w:rFonts w:hint="eastAsia" w:cs="宋体"/>
        </w:rPr>
        <w:t>供应商名称（加盖单位公章）：</w:t>
      </w:r>
      <w:r>
        <w:rPr>
          <w:rFonts w:hint="eastAsia" w:cs="宋体"/>
          <w:u w:val="single"/>
        </w:rPr>
        <w:t xml:space="preserve">         </w:t>
      </w:r>
      <w:r>
        <w:rPr>
          <w:rFonts w:hint="eastAsia" w:cs="宋体"/>
          <w:u w:val="single"/>
          <w:lang w:val="en-US" w:eastAsia="zh-CN"/>
        </w:rPr>
        <w:t xml:space="preserve">   </w:t>
      </w:r>
      <w:r>
        <w:rPr>
          <w:rFonts w:hint="eastAsia" w:cs="宋体"/>
          <w:u w:val="single"/>
        </w:rPr>
        <w:t xml:space="preserve">            </w:t>
      </w:r>
    </w:p>
    <w:p>
      <w:pPr>
        <w:spacing w:line="480" w:lineRule="exact"/>
        <w:ind w:firstLine="2940" w:firstLineChars="1400"/>
        <w:rPr>
          <w:rFonts w:hint="eastAsia"/>
          <w:u w:val="single"/>
        </w:rPr>
      </w:pPr>
      <w:r>
        <w:rPr>
          <w:rFonts w:hint="eastAsia" w:cs="宋体"/>
        </w:rPr>
        <w:t>法定代表人（或负责人）或委托代理人签名：</w:t>
      </w:r>
      <w:r>
        <w:rPr>
          <w:rFonts w:hint="eastAsia" w:cs="宋体"/>
          <w:u w:val="single"/>
        </w:rPr>
        <w:t xml:space="preserve">                    </w:t>
      </w:r>
    </w:p>
    <w:p>
      <w:pPr>
        <w:spacing w:line="480" w:lineRule="exact"/>
        <w:ind w:firstLine="2940" w:firstLineChars="1400"/>
        <w:rPr>
          <w:rFonts w:hint="eastAsia"/>
        </w:rPr>
      </w:pPr>
      <w:r>
        <w:rPr>
          <w:rFonts w:hint="eastAsia" w:cs="宋体"/>
        </w:rPr>
        <w:t>日</w:t>
      </w:r>
      <w:r>
        <w:rPr>
          <w:rFonts w:hint="eastAsia" w:cs="宋体"/>
          <w:lang w:val="en-US" w:eastAsia="zh-CN"/>
        </w:rPr>
        <w:t xml:space="preserve">      </w:t>
      </w:r>
      <w:r>
        <w:rPr>
          <w:rFonts w:hint="eastAsia" w:cs="宋体"/>
        </w:rPr>
        <w:t>期：</w:t>
      </w:r>
      <w:r>
        <w:rPr>
          <w:u w:val="single"/>
        </w:rPr>
        <w:t xml:space="preserve">              </w:t>
      </w:r>
      <w:r>
        <w:rPr>
          <w:rFonts w:hint="eastAsia" w:cs="宋体"/>
        </w:rPr>
        <w:t>年</w:t>
      </w:r>
      <w:r>
        <w:rPr>
          <w:u w:val="single"/>
        </w:rPr>
        <w:t xml:space="preserve">   </w:t>
      </w:r>
      <w:r>
        <w:rPr>
          <w:rFonts w:hint="eastAsia"/>
          <w:u w:val="single"/>
          <w:lang w:val="en-US" w:eastAsia="zh-CN"/>
        </w:rPr>
        <w:t xml:space="preserve">    </w:t>
      </w:r>
      <w:r>
        <w:rPr>
          <w:u w:val="single"/>
        </w:rPr>
        <w:t xml:space="preserve">   </w:t>
      </w:r>
      <w:r>
        <w:rPr>
          <w:rFonts w:hint="eastAsia" w:cs="宋体"/>
        </w:rPr>
        <w:t>月</w:t>
      </w:r>
      <w:r>
        <w:rPr>
          <w:u w:val="single"/>
        </w:rPr>
        <w:t xml:space="preserve">   </w:t>
      </w:r>
      <w:r>
        <w:rPr>
          <w:rFonts w:hint="eastAsia"/>
          <w:u w:val="single"/>
          <w:lang w:val="en-US" w:eastAsia="zh-CN"/>
        </w:rPr>
        <w:t xml:space="preserve">    </w:t>
      </w:r>
      <w:r>
        <w:rPr>
          <w:u w:val="single"/>
        </w:rPr>
        <w:t xml:space="preserve">   </w:t>
      </w:r>
      <w:r>
        <w:rPr>
          <w:rFonts w:hint="eastAsia" w:cs="宋体"/>
        </w:rPr>
        <w:t>日</w:t>
      </w:r>
    </w:p>
    <w:bookmarkEnd w:id="1"/>
    <w:p>
      <w:pPr>
        <w:spacing w:line="360" w:lineRule="auto"/>
        <w:ind w:firstLine="420" w:firstLineChars="200"/>
        <w:contextualSpacing/>
        <w:jc w:val="left"/>
        <w:rPr>
          <w:rFonts w:hint="eastAsia" w:ascii="宋体" w:hAnsi="宋体" w:cs="仿宋_GB2312"/>
          <w:b w:val="0"/>
          <w:bCs/>
          <w:color w:val="auto"/>
          <w:sz w:val="24"/>
        </w:rPr>
      </w:pPr>
      <w:r>
        <w:rPr>
          <w:rFonts w:hAnsi="宋体"/>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jc w:val="center"/>
        <w:rPr>
          <w:rFonts w:hint="eastAsia"/>
          <w:b/>
          <w:sz w:val="32"/>
          <w:szCs w:val="32"/>
        </w:rPr>
      </w:pPr>
      <w:r>
        <w:rPr>
          <w:rFonts w:hint="eastAsia"/>
          <w:b/>
          <w:sz w:val="32"/>
          <w:szCs w:val="32"/>
          <w:lang w:val="en-US" w:eastAsia="zh-CN"/>
        </w:rPr>
        <w:t>9.</w:t>
      </w:r>
      <w:r>
        <w:rPr>
          <w:rFonts w:hint="eastAsia"/>
          <w:b/>
          <w:sz w:val="32"/>
          <w:szCs w:val="32"/>
          <w:lang w:eastAsia="zh-CN"/>
        </w:rPr>
        <w:t>商务</w:t>
      </w:r>
      <w:r>
        <w:rPr>
          <w:rFonts w:hint="eastAsia"/>
          <w:b/>
          <w:sz w:val="32"/>
          <w:szCs w:val="32"/>
        </w:rPr>
        <w:t>要求响应表</w:t>
      </w:r>
    </w:p>
    <w:p>
      <w:pPr>
        <w:pStyle w:val="8"/>
        <w:rPr>
          <w:sz w:val="24"/>
        </w:rPr>
      </w:pPr>
    </w:p>
    <w:p>
      <w:pPr>
        <w:pStyle w:val="8"/>
        <w:rPr>
          <w:rFonts w:hAnsi="宋体"/>
          <w:sz w:val="24"/>
          <w:szCs w:val="24"/>
          <w:u w:val="single"/>
        </w:rPr>
      </w:pPr>
      <w:r>
        <w:rPr>
          <w:rFonts w:hAnsi="宋体"/>
          <w:sz w:val="24"/>
          <w:szCs w:val="24"/>
        </w:rPr>
        <w:t>项目名称：</w:t>
      </w:r>
      <w:r>
        <w:rPr>
          <w:rFonts w:hAnsi="宋体"/>
          <w:sz w:val="24"/>
          <w:szCs w:val="24"/>
          <w:u w:val="single"/>
        </w:rPr>
        <w:t xml:space="preserve">                       </w:t>
      </w:r>
    </w:p>
    <w:p>
      <w:pPr>
        <w:pStyle w:val="8"/>
        <w:rPr>
          <w:rFonts w:hAnsi="宋体"/>
          <w:sz w:val="24"/>
          <w:szCs w:val="24"/>
        </w:rPr>
      </w:pPr>
    </w:p>
    <w:p>
      <w:pPr>
        <w:pStyle w:val="8"/>
        <w:rPr>
          <w:rFonts w:hAnsi="宋体"/>
          <w:sz w:val="24"/>
          <w:szCs w:val="24"/>
          <w:u w:val="single"/>
        </w:rPr>
      </w:pPr>
      <w:r>
        <w:rPr>
          <w:rFonts w:hAnsi="宋体"/>
          <w:sz w:val="24"/>
          <w:szCs w:val="24"/>
        </w:rPr>
        <w:t>项目编号：</w:t>
      </w:r>
      <w:r>
        <w:rPr>
          <w:rFonts w:hAnsi="宋体"/>
          <w:sz w:val="24"/>
          <w:szCs w:val="24"/>
          <w:u w:val="single"/>
        </w:rPr>
        <w:t xml:space="preserve">                       </w:t>
      </w:r>
    </w:p>
    <w:p>
      <w:pPr>
        <w:pStyle w:val="8"/>
        <w:rPr>
          <w:rFonts w:hAnsi="宋体"/>
          <w:sz w:val="24"/>
          <w:szCs w:val="24"/>
          <w:u w:val="single"/>
        </w:rPr>
      </w:pPr>
    </w:p>
    <w:tbl>
      <w:tblPr>
        <w:tblStyle w:val="13"/>
        <w:tblW w:w="8621" w:type="dxa"/>
        <w:jc w:val="center"/>
        <w:tblInd w:w="-2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4482"/>
        <w:gridCol w:w="2325"/>
        <w:gridCol w:w="1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8"/>
              <w:snapToGrid w:val="0"/>
              <w:ind w:left="-105" w:leftChars="-50" w:right="-105" w:rightChars="-50"/>
              <w:jc w:val="center"/>
              <w:rPr>
                <w:sz w:val="24"/>
                <w:szCs w:val="24"/>
                <w:lang w:val="en-US" w:eastAsia="zh-CN"/>
              </w:rPr>
            </w:pPr>
            <w:r>
              <w:rPr>
                <w:sz w:val="24"/>
                <w:szCs w:val="24"/>
                <w:lang w:val="en-US" w:eastAsia="zh-CN"/>
              </w:rPr>
              <w:t>序号</w:t>
            </w:r>
          </w:p>
        </w:tc>
        <w:tc>
          <w:tcPr>
            <w:tcW w:w="4482" w:type="dxa"/>
            <w:noWrap w:val="0"/>
            <w:vAlign w:val="center"/>
          </w:tcPr>
          <w:p>
            <w:pPr>
              <w:pStyle w:val="8"/>
              <w:snapToGrid w:val="0"/>
              <w:jc w:val="center"/>
              <w:rPr>
                <w:sz w:val="24"/>
                <w:szCs w:val="24"/>
                <w:lang w:val="en-US" w:eastAsia="zh-CN"/>
              </w:rPr>
            </w:pPr>
            <w:r>
              <w:rPr>
                <w:rFonts w:hint="eastAsia"/>
                <w:sz w:val="24"/>
                <w:szCs w:val="24"/>
                <w:lang w:val="en-US" w:eastAsia="zh-CN"/>
              </w:rPr>
              <w:t>商务要求</w:t>
            </w:r>
          </w:p>
        </w:tc>
        <w:tc>
          <w:tcPr>
            <w:tcW w:w="2325" w:type="dxa"/>
            <w:noWrap w:val="0"/>
            <w:vAlign w:val="center"/>
          </w:tcPr>
          <w:p>
            <w:pPr>
              <w:pStyle w:val="8"/>
              <w:snapToGrid w:val="0"/>
              <w:jc w:val="center"/>
              <w:rPr>
                <w:sz w:val="24"/>
                <w:szCs w:val="24"/>
                <w:lang w:val="en-US" w:eastAsia="zh-CN"/>
              </w:rPr>
            </w:pPr>
            <w:r>
              <w:rPr>
                <w:sz w:val="24"/>
                <w:szCs w:val="24"/>
                <w:lang w:val="en-US" w:eastAsia="zh-CN"/>
              </w:rPr>
              <w:t>响应文件具体响应</w:t>
            </w:r>
          </w:p>
        </w:tc>
        <w:tc>
          <w:tcPr>
            <w:tcW w:w="1208" w:type="dxa"/>
            <w:noWrap w:val="0"/>
            <w:vAlign w:val="center"/>
          </w:tcPr>
          <w:p>
            <w:pPr>
              <w:pStyle w:val="8"/>
              <w:snapToGrid w:val="0"/>
              <w:ind w:left="-105" w:leftChars="-50" w:right="-105" w:rightChars="-50"/>
              <w:jc w:val="center"/>
              <w:rPr>
                <w:sz w:val="24"/>
                <w:szCs w:val="24"/>
                <w:lang w:val="en-US" w:eastAsia="zh-CN"/>
              </w:rPr>
            </w:pPr>
            <w:r>
              <w:rPr>
                <w:sz w:val="24"/>
                <w:szCs w:val="24"/>
                <w:lang w:val="en-US" w:eastAsia="zh-CN"/>
              </w:rPr>
              <w:t>技术偏离情况说明(＋/-/=)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8"/>
              <w:snapToGrid w:val="0"/>
              <w:jc w:val="center"/>
              <w:rPr>
                <w:sz w:val="24"/>
                <w:szCs w:val="24"/>
                <w:lang w:val="en-US" w:eastAsia="zh-CN"/>
              </w:rPr>
            </w:pPr>
            <w:r>
              <w:rPr>
                <w:sz w:val="24"/>
                <w:szCs w:val="24"/>
                <w:lang w:val="en-US" w:eastAsia="zh-CN"/>
              </w:rPr>
              <w:t>1</w:t>
            </w:r>
          </w:p>
        </w:tc>
        <w:tc>
          <w:tcPr>
            <w:tcW w:w="4482" w:type="dxa"/>
            <w:noWrap w:val="0"/>
            <w:vAlign w:val="center"/>
          </w:tcPr>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300" w:lineRule="exact"/>
              <w:ind w:right="0" w:rightChars="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b w:val="0"/>
                <w:bCs/>
                <w:sz w:val="24"/>
                <w:szCs w:val="24"/>
                <w:lang w:val="en-US" w:eastAsia="zh-CN"/>
              </w:rPr>
              <w:t>供货时间和地点：自确认遴选入围之日</w:t>
            </w:r>
            <w:r>
              <w:rPr>
                <w:rFonts w:hint="eastAsia" w:asciiTheme="majorEastAsia" w:hAnsiTheme="majorEastAsia" w:eastAsiaTheme="majorEastAsia" w:cstheme="majorEastAsia"/>
                <w:b w:val="0"/>
                <w:bCs/>
                <w:color w:val="0000FF"/>
                <w:sz w:val="24"/>
                <w:szCs w:val="24"/>
                <w:lang w:val="en-US" w:eastAsia="zh-CN"/>
              </w:rPr>
              <w:t>起2年内</w:t>
            </w:r>
            <w:r>
              <w:rPr>
                <w:rFonts w:hint="eastAsia" w:asciiTheme="majorEastAsia" w:hAnsiTheme="majorEastAsia" w:eastAsiaTheme="majorEastAsia" w:cstheme="majorEastAsia"/>
                <w:b w:val="0"/>
                <w:bCs/>
                <w:sz w:val="24"/>
                <w:szCs w:val="24"/>
                <w:lang w:val="en-US" w:eastAsia="zh-CN"/>
              </w:rPr>
              <w:t>，按医院要求分批交付，每批次由医院发出供货需求时，供应</w:t>
            </w:r>
            <w:r>
              <w:rPr>
                <w:rFonts w:hint="eastAsia" w:asciiTheme="majorEastAsia" w:hAnsiTheme="majorEastAsia" w:eastAsiaTheme="majorEastAsia" w:cstheme="majorEastAsia"/>
                <w:b w:val="0"/>
                <w:bCs/>
                <w:color w:val="auto"/>
                <w:sz w:val="24"/>
                <w:szCs w:val="24"/>
                <w:lang w:val="en-US" w:eastAsia="zh-CN"/>
              </w:rPr>
              <w:t>商必须在5日内将货品送达梧</w:t>
            </w:r>
            <w:r>
              <w:rPr>
                <w:rFonts w:hint="eastAsia" w:asciiTheme="majorEastAsia" w:hAnsiTheme="majorEastAsia" w:eastAsiaTheme="majorEastAsia" w:cstheme="majorEastAsia"/>
                <w:b w:val="0"/>
                <w:bCs/>
                <w:sz w:val="24"/>
                <w:szCs w:val="24"/>
                <w:lang w:val="en-US" w:eastAsia="zh-CN"/>
              </w:rPr>
              <w:t>州市人民医院。送货时要求票货同时到达，不得因缺货、价格变动、货款未收到等原因延迟或中断供货。</w:t>
            </w:r>
          </w:p>
        </w:tc>
        <w:tc>
          <w:tcPr>
            <w:tcW w:w="2325" w:type="dxa"/>
            <w:noWrap w:val="0"/>
            <w:vAlign w:val="center"/>
          </w:tcPr>
          <w:p>
            <w:pPr>
              <w:pStyle w:val="8"/>
              <w:snapToGrid w:val="0"/>
              <w:jc w:val="center"/>
              <w:rPr>
                <w:rFonts w:hint="eastAsia" w:eastAsia="宋体"/>
                <w:sz w:val="24"/>
                <w:szCs w:val="24"/>
                <w:lang w:val="en-US" w:eastAsia="zh-CN"/>
              </w:rPr>
            </w:pPr>
          </w:p>
        </w:tc>
        <w:tc>
          <w:tcPr>
            <w:tcW w:w="1208" w:type="dxa"/>
            <w:noWrap w:val="0"/>
            <w:vAlign w:val="center"/>
          </w:tcPr>
          <w:p>
            <w:pPr>
              <w:pStyle w:val="8"/>
              <w:snapToGrid w:val="0"/>
              <w:jc w:val="center"/>
              <w:rPr>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8"/>
              <w:snapToGrid w:val="0"/>
              <w:jc w:val="center"/>
              <w:rPr>
                <w:sz w:val="24"/>
                <w:szCs w:val="24"/>
                <w:lang w:val="en-US" w:eastAsia="zh-CN"/>
              </w:rPr>
            </w:pPr>
            <w:r>
              <w:rPr>
                <w:sz w:val="24"/>
                <w:szCs w:val="24"/>
                <w:lang w:val="en-US" w:eastAsia="zh-CN"/>
              </w:rPr>
              <w:t>2</w:t>
            </w:r>
          </w:p>
        </w:tc>
        <w:tc>
          <w:tcPr>
            <w:tcW w:w="4482" w:type="dxa"/>
            <w:noWrap w:val="0"/>
            <w:vAlign w:val="center"/>
          </w:tcPr>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300" w:lineRule="exact"/>
              <w:ind w:right="0" w:rightChars="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b w:val="0"/>
                <w:bCs/>
                <w:sz w:val="24"/>
                <w:szCs w:val="24"/>
                <w:lang w:val="en-US" w:eastAsia="zh-CN"/>
              </w:rPr>
              <w:t>付款条件：货品经验收合格后，货款按季度实际采购量计算结算</w:t>
            </w:r>
            <w:r>
              <w:rPr>
                <w:rFonts w:hint="eastAsia" w:asciiTheme="majorEastAsia" w:hAnsiTheme="majorEastAsia" w:eastAsiaTheme="majorEastAsia" w:cstheme="majorEastAsia"/>
                <w:b w:val="0"/>
                <w:bCs/>
                <w:color w:val="0000FF"/>
                <w:sz w:val="24"/>
                <w:szCs w:val="24"/>
                <w:lang w:val="en-US" w:eastAsia="zh-CN"/>
              </w:rPr>
              <w:t>,</w:t>
            </w:r>
            <w:r>
              <w:rPr>
                <w:rFonts w:hint="eastAsia" w:asciiTheme="majorEastAsia" w:hAnsiTheme="majorEastAsia" w:eastAsiaTheme="majorEastAsia" w:cstheme="majorEastAsia"/>
                <w:b w:val="0"/>
                <w:bCs/>
                <w:sz w:val="24"/>
                <w:szCs w:val="24"/>
                <w:lang w:val="en-US" w:eastAsia="zh-CN"/>
              </w:rPr>
              <w:t>由供应商开具正式发票，经医院审核后</w:t>
            </w:r>
            <w:r>
              <w:rPr>
                <w:rFonts w:hint="eastAsia" w:asciiTheme="majorEastAsia" w:hAnsiTheme="majorEastAsia" w:eastAsiaTheme="majorEastAsia" w:cstheme="majorEastAsia"/>
                <w:b w:val="0"/>
                <w:bCs/>
                <w:color w:val="0000FF"/>
                <w:sz w:val="24"/>
                <w:szCs w:val="24"/>
                <w:lang w:val="en-US" w:eastAsia="zh-CN"/>
              </w:rPr>
              <w:t>180工</w:t>
            </w:r>
            <w:r>
              <w:rPr>
                <w:rFonts w:hint="eastAsia" w:asciiTheme="majorEastAsia" w:hAnsiTheme="majorEastAsia" w:eastAsiaTheme="majorEastAsia" w:cstheme="majorEastAsia"/>
                <w:b w:val="0"/>
                <w:bCs/>
                <w:sz w:val="24"/>
                <w:szCs w:val="24"/>
                <w:lang w:val="en-US" w:eastAsia="zh-CN"/>
              </w:rPr>
              <w:t>作日内转账付款。</w:t>
            </w:r>
          </w:p>
        </w:tc>
        <w:tc>
          <w:tcPr>
            <w:tcW w:w="2325" w:type="dxa"/>
            <w:noWrap w:val="0"/>
            <w:vAlign w:val="center"/>
          </w:tcPr>
          <w:p>
            <w:pPr>
              <w:pStyle w:val="8"/>
              <w:snapToGrid w:val="0"/>
              <w:jc w:val="center"/>
              <w:rPr>
                <w:sz w:val="24"/>
                <w:szCs w:val="24"/>
                <w:lang w:val="en-US" w:eastAsia="zh-CN"/>
              </w:rPr>
            </w:pPr>
          </w:p>
        </w:tc>
        <w:tc>
          <w:tcPr>
            <w:tcW w:w="1208" w:type="dxa"/>
            <w:noWrap w:val="0"/>
            <w:vAlign w:val="center"/>
          </w:tcPr>
          <w:p>
            <w:pPr>
              <w:pStyle w:val="8"/>
              <w:snapToGrid w:val="0"/>
              <w:jc w:val="center"/>
              <w:rPr>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8"/>
              <w:snapToGrid w:val="0"/>
              <w:jc w:val="center"/>
              <w:rPr>
                <w:sz w:val="24"/>
                <w:szCs w:val="24"/>
                <w:lang w:val="en-US" w:eastAsia="zh-CN"/>
              </w:rPr>
            </w:pPr>
            <w:r>
              <w:rPr>
                <w:sz w:val="24"/>
                <w:szCs w:val="24"/>
                <w:lang w:val="en-US" w:eastAsia="zh-CN"/>
              </w:rPr>
              <w:t>3</w:t>
            </w:r>
          </w:p>
        </w:tc>
        <w:tc>
          <w:tcPr>
            <w:tcW w:w="4482" w:type="dxa"/>
            <w:noWrap w:val="0"/>
            <w:vAlign w:val="center"/>
          </w:tcPr>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300" w:lineRule="exact"/>
              <w:ind w:right="0" w:rightChars="0"/>
              <w:textAlignment w:val="auto"/>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val="en-US" w:eastAsia="zh-CN"/>
              </w:rPr>
              <w:t>食品安全标准：GB 29922-2013《特殊医学用途配方食品通则》、GB/T 29602-2013《固体饮料国家标准》。</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300" w:lineRule="exact"/>
              <w:ind w:right="0" w:rightChars="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b w:val="0"/>
                <w:bCs/>
                <w:sz w:val="24"/>
                <w:szCs w:val="24"/>
                <w:lang w:val="en-US" w:eastAsia="zh-CN"/>
              </w:rPr>
              <w:t>贮存、运输和装卸食品的容器、工具和设备应当安全、无害，保持清洁，防止食品污染，并符合保证食品安全所需的温度、湿度等特殊要求，应当使用无毒、清洁的包装材料。当外包装出现脏、密封度欠佳出现食品外漏时，成交供应商要无条件快速更换。</w:t>
            </w:r>
          </w:p>
        </w:tc>
        <w:tc>
          <w:tcPr>
            <w:tcW w:w="2325" w:type="dxa"/>
            <w:noWrap w:val="0"/>
            <w:vAlign w:val="center"/>
          </w:tcPr>
          <w:p>
            <w:pPr>
              <w:pStyle w:val="8"/>
              <w:snapToGrid w:val="0"/>
              <w:jc w:val="center"/>
              <w:rPr>
                <w:sz w:val="24"/>
                <w:szCs w:val="24"/>
                <w:lang w:val="en-US" w:eastAsia="zh-CN"/>
              </w:rPr>
            </w:pPr>
          </w:p>
        </w:tc>
        <w:tc>
          <w:tcPr>
            <w:tcW w:w="1208" w:type="dxa"/>
            <w:noWrap w:val="0"/>
            <w:vAlign w:val="center"/>
          </w:tcPr>
          <w:p>
            <w:pPr>
              <w:pStyle w:val="8"/>
              <w:snapToGrid w:val="0"/>
              <w:jc w:val="center"/>
              <w:rPr>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8"/>
              <w:snapToGrid w:val="0"/>
              <w:jc w:val="center"/>
              <w:rPr>
                <w:sz w:val="24"/>
                <w:szCs w:val="24"/>
                <w:lang w:val="en-US" w:eastAsia="zh-CN"/>
              </w:rPr>
            </w:pPr>
            <w:r>
              <w:rPr>
                <w:sz w:val="24"/>
                <w:szCs w:val="24"/>
                <w:lang w:val="en-US" w:eastAsia="zh-CN"/>
              </w:rPr>
              <w:t>4</w:t>
            </w:r>
          </w:p>
        </w:tc>
        <w:tc>
          <w:tcPr>
            <w:tcW w:w="4482" w:type="dxa"/>
            <w:noWrap w:val="0"/>
            <w:vAlign w:val="center"/>
          </w:tcPr>
          <w:p>
            <w:pPr>
              <w:pStyle w:val="8"/>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b w:val="0"/>
                <w:bCs/>
                <w:sz w:val="24"/>
                <w:szCs w:val="24"/>
                <w:lang w:val="en-US" w:eastAsia="zh-CN"/>
              </w:rPr>
              <w:t>质保期：供应商提供的产品必须是保质期内且不少于10个月的产品。</w:t>
            </w:r>
            <w:r>
              <w:rPr>
                <w:rFonts w:hint="eastAsia" w:asciiTheme="majorEastAsia" w:hAnsiTheme="majorEastAsia" w:eastAsiaTheme="majorEastAsia" w:cstheme="majorEastAsia"/>
                <w:sz w:val="24"/>
                <w:szCs w:val="24"/>
              </w:rPr>
              <w:t>如保质期小于60天的临期产品，要求在7天内更换。</w:t>
            </w:r>
          </w:p>
        </w:tc>
        <w:tc>
          <w:tcPr>
            <w:tcW w:w="2325" w:type="dxa"/>
            <w:noWrap w:val="0"/>
            <w:vAlign w:val="center"/>
          </w:tcPr>
          <w:p>
            <w:pPr>
              <w:pStyle w:val="8"/>
              <w:snapToGrid w:val="0"/>
              <w:jc w:val="center"/>
              <w:rPr>
                <w:sz w:val="24"/>
                <w:szCs w:val="24"/>
                <w:lang w:val="en-US" w:eastAsia="zh-CN"/>
              </w:rPr>
            </w:pPr>
          </w:p>
        </w:tc>
        <w:tc>
          <w:tcPr>
            <w:tcW w:w="1208" w:type="dxa"/>
            <w:noWrap w:val="0"/>
            <w:vAlign w:val="center"/>
          </w:tcPr>
          <w:p>
            <w:pPr>
              <w:pStyle w:val="8"/>
              <w:snapToGrid w:val="0"/>
              <w:jc w:val="center"/>
              <w:rPr>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8"/>
              <w:snapToGrid w:val="0"/>
              <w:jc w:val="center"/>
              <w:rPr>
                <w:sz w:val="24"/>
                <w:szCs w:val="24"/>
                <w:lang w:val="en-US" w:eastAsia="zh-CN"/>
              </w:rPr>
            </w:pPr>
            <w:r>
              <w:rPr>
                <w:sz w:val="24"/>
                <w:szCs w:val="24"/>
                <w:lang w:val="en-US" w:eastAsia="zh-CN"/>
              </w:rPr>
              <w:t>5</w:t>
            </w:r>
          </w:p>
        </w:tc>
        <w:tc>
          <w:tcPr>
            <w:tcW w:w="4482" w:type="dxa"/>
            <w:noWrap w:val="0"/>
            <w:vAlign w:val="center"/>
          </w:tcPr>
          <w:p>
            <w:pPr>
              <w:pStyle w:val="8"/>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b w:val="0"/>
                <w:bCs/>
                <w:sz w:val="24"/>
                <w:szCs w:val="24"/>
                <w:lang w:val="en-US" w:eastAsia="zh-CN"/>
              </w:rPr>
              <w:t>质保期：供应商提供的产品必须是保质期内且不少于10个月的产品。</w:t>
            </w:r>
            <w:r>
              <w:rPr>
                <w:rFonts w:hint="eastAsia" w:asciiTheme="majorEastAsia" w:hAnsiTheme="majorEastAsia" w:eastAsiaTheme="majorEastAsia" w:cstheme="majorEastAsia"/>
                <w:sz w:val="24"/>
                <w:szCs w:val="24"/>
              </w:rPr>
              <w:t>如保质期小于60天的临期产品，要求在7天内更换。</w:t>
            </w:r>
          </w:p>
        </w:tc>
        <w:tc>
          <w:tcPr>
            <w:tcW w:w="2325" w:type="dxa"/>
            <w:noWrap w:val="0"/>
            <w:vAlign w:val="center"/>
          </w:tcPr>
          <w:p>
            <w:pPr>
              <w:pStyle w:val="8"/>
              <w:snapToGrid w:val="0"/>
              <w:jc w:val="center"/>
              <w:rPr>
                <w:sz w:val="24"/>
                <w:szCs w:val="24"/>
                <w:lang w:val="en-US" w:eastAsia="zh-CN"/>
              </w:rPr>
            </w:pPr>
          </w:p>
        </w:tc>
        <w:tc>
          <w:tcPr>
            <w:tcW w:w="1208" w:type="dxa"/>
            <w:noWrap w:val="0"/>
            <w:vAlign w:val="center"/>
          </w:tcPr>
          <w:p>
            <w:pPr>
              <w:pStyle w:val="8"/>
              <w:snapToGrid w:val="0"/>
              <w:jc w:val="center"/>
              <w:rPr>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8"/>
              <w:snapToGrid w:val="0"/>
              <w:jc w:val="center"/>
              <w:rPr>
                <w:sz w:val="24"/>
                <w:szCs w:val="24"/>
                <w:lang w:val="en-US" w:eastAsia="zh-CN"/>
              </w:rPr>
            </w:pPr>
            <w:r>
              <w:rPr>
                <w:rFonts w:hint="eastAsia"/>
                <w:sz w:val="24"/>
                <w:szCs w:val="24"/>
                <w:lang w:val="en-US" w:eastAsia="zh-CN"/>
              </w:rPr>
              <w:t>6</w:t>
            </w:r>
          </w:p>
        </w:tc>
        <w:tc>
          <w:tcPr>
            <w:tcW w:w="4482" w:type="dxa"/>
            <w:noWrap w:val="0"/>
            <w:vAlign w:val="center"/>
          </w:tcPr>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300" w:lineRule="exact"/>
              <w:ind w:right="0" w:rightChars="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b w:val="0"/>
                <w:bCs/>
                <w:sz w:val="24"/>
                <w:szCs w:val="24"/>
                <w:lang w:val="en-US" w:eastAsia="zh-CN"/>
              </w:rPr>
              <w:t>包装和运输：产品、卫生指标、生产工艺及包装符合食品安全国家标准及预包装食品标签通则要求，产品在运输或安装过程中损坏或擦伤须无偿调换相同产品。</w:t>
            </w:r>
          </w:p>
        </w:tc>
        <w:tc>
          <w:tcPr>
            <w:tcW w:w="2325" w:type="dxa"/>
            <w:noWrap w:val="0"/>
            <w:vAlign w:val="center"/>
          </w:tcPr>
          <w:p>
            <w:pPr>
              <w:pStyle w:val="8"/>
              <w:snapToGrid w:val="0"/>
              <w:jc w:val="center"/>
              <w:rPr>
                <w:sz w:val="24"/>
                <w:szCs w:val="24"/>
                <w:lang w:val="en-US" w:eastAsia="zh-CN"/>
              </w:rPr>
            </w:pPr>
          </w:p>
        </w:tc>
        <w:tc>
          <w:tcPr>
            <w:tcW w:w="1208" w:type="dxa"/>
            <w:noWrap w:val="0"/>
            <w:vAlign w:val="center"/>
          </w:tcPr>
          <w:p>
            <w:pPr>
              <w:pStyle w:val="8"/>
              <w:snapToGrid w:val="0"/>
              <w:jc w:val="center"/>
              <w:rPr>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8"/>
              <w:snapToGrid w:val="0"/>
              <w:jc w:val="center"/>
              <w:rPr>
                <w:rFonts w:hint="default"/>
                <w:sz w:val="24"/>
                <w:szCs w:val="24"/>
                <w:lang w:val="en-US" w:eastAsia="zh-CN"/>
              </w:rPr>
            </w:pPr>
            <w:r>
              <w:rPr>
                <w:rFonts w:hint="eastAsia"/>
                <w:sz w:val="24"/>
                <w:szCs w:val="24"/>
                <w:lang w:val="en-US" w:eastAsia="zh-CN"/>
              </w:rPr>
              <w:t>7</w:t>
            </w:r>
          </w:p>
        </w:tc>
        <w:tc>
          <w:tcPr>
            <w:tcW w:w="4482" w:type="dxa"/>
            <w:noWrap w:val="0"/>
            <w:vAlign w:val="center"/>
          </w:tcPr>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300" w:lineRule="exact"/>
              <w:ind w:right="0" w:rightChars="0"/>
              <w:textAlignment w:val="auto"/>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val="en-US" w:eastAsia="zh-CN"/>
              </w:rPr>
              <w:t>签订协议期限：自发布入围结果公告之日起15日内，双方签订协议。</w:t>
            </w:r>
          </w:p>
        </w:tc>
        <w:tc>
          <w:tcPr>
            <w:tcW w:w="2325" w:type="dxa"/>
            <w:noWrap w:val="0"/>
            <w:vAlign w:val="center"/>
          </w:tcPr>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300" w:lineRule="exact"/>
              <w:ind w:right="0" w:rightChars="0"/>
              <w:textAlignment w:val="auto"/>
              <w:rPr>
                <w:rFonts w:hint="eastAsia" w:asciiTheme="majorEastAsia" w:hAnsiTheme="majorEastAsia" w:eastAsiaTheme="majorEastAsia" w:cstheme="majorEastAsia"/>
                <w:b w:val="0"/>
                <w:bCs/>
                <w:sz w:val="24"/>
                <w:szCs w:val="24"/>
                <w:lang w:val="en-US" w:eastAsia="zh-CN"/>
              </w:rPr>
            </w:pPr>
          </w:p>
        </w:tc>
        <w:tc>
          <w:tcPr>
            <w:tcW w:w="1208" w:type="dxa"/>
            <w:noWrap w:val="0"/>
            <w:vAlign w:val="center"/>
          </w:tcPr>
          <w:p>
            <w:pPr>
              <w:pStyle w:val="8"/>
              <w:snapToGrid w:val="0"/>
              <w:jc w:val="center"/>
              <w:rPr>
                <w:sz w:val="24"/>
                <w:szCs w:val="24"/>
                <w:lang w:val="en-US" w:eastAsia="zh-CN"/>
              </w:rPr>
            </w:pPr>
          </w:p>
        </w:tc>
      </w:tr>
    </w:tbl>
    <w:p>
      <w:pPr>
        <w:rPr>
          <w:rFonts w:hint="eastAsia"/>
          <w:sz w:val="24"/>
        </w:rPr>
      </w:pPr>
    </w:p>
    <w:p>
      <w:pPr>
        <w:rPr>
          <w:rFonts w:hint="eastAsia"/>
        </w:rPr>
      </w:pPr>
    </w:p>
    <w:p>
      <w:pPr>
        <w:pStyle w:val="8"/>
        <w:spacing w:line="500" w:lineRule="exact"/>
        <w:ind w:firstLine="2400" w:firstLineChars="1000"/>
        <w:rPr>
          <w:rFonts w:hAnsi="宋体"/>
          <w:sz w:val="24"/>
          <w:szCs w:val="24"/>
          <w:u w:val="single"/>
        </w:rPr>
      </w:pPr>
      <w:r>
        <w:rPr>
          <w:rFonts w:hAnsi="宋体"/>
          <w:sz w:val="24"/>
          <w:szCs w:val="24"/>
        </w:rPr>
        <w:t>供应商（加盖公章）：</w:t>
      </w:r>
      <w:r>
        <w:rPr>
          <w:rFonts w:hAnsi="宋体"/>
          <w:sz w:val="24"/>
          <w:szCs w:val="24"/>
          <w:u w:val="single"/>
        </w:rPr>
        <w:t xml:space="preserve">                                 </w:t>
      </w:r>
    </w:p>
    <w:p>
      <w:pPr>
        <w:pStyle w:val="8"/>
        <w:spacing w:line="500" w:lineRule="exact"/>
        <w:ind w:firstLine="2400" w:firstLineChars="1000"/>
        <w:rPr>
          <w:rFonts w:hAnsi="宋体"/>
          <w:sz w:val="24"/>
          <w:szCs w:val="24"/>
          <w:u w:val="single"/>
        </w:rPr>
      </w:pPr>
      <w:r>
        <w:rPr>
          <w:rFonts w:hAnsi="宋体"/>
          <w:sz w:val="24"/>
          <w:szCs w:val="24"/>
        </w:rPr>
        <w:t>法定代表人(负责人)或委托代理人（签字）：</w:t>
      </w:r>
      <w:r>
        <w:rPr>
          <w:rFonts w:hAnsi="宋体"/>
          <w:sz w:val="24"/>
          <w:szCs w:val="24"/>
          <w:u w:val="single"/>
        </w:rPr>
        <w:t xml:space="preserve">             </w:t>
      </w:r>
    </w:p>
    <w:p>
      <w:pPr>
        <w:pStyle w:val="8"/>
        <w:spacing w:line="500" w:lineRule="exact"/>
        <w:ind w:firstLine="2400" w:firstLineChars="1000"/>
        <w:rPr>
          <w:rFonts w:hAnsi="宋体"/>
          <w:sz w:val="24"/>
          <w:szCs w:val="24"/>
        </w:rPr>
      </w:pPr>
      <w:r>
        <w:rPr>
          <w:rFonts w:hAnsi="宋体"/>
          <w:sz w:val="24"/>
          <w:szCs w:val="24"/>
        </w:rPr>
        <w:t>日</w:t>
      </w:r>
      <w:r>
        <w:rPr>
          <w:rFonts w:hint="eastAsia" w:hAnsi="宋体"/>
          <w:sz w:val="24"/>
          <w:szCs w:val="24"/>
          <w:lang w:val="en-US" w:eastAsia="zh-CN"/>
        </w:rPr>
        <w:t xml:space="preserve">                 </w:t>
      </w:r>
      <w:r>
        <w:rPr>
          <w:rFonts w:hAnsi="宋体"/>
          <w:sz w:val="24"/>
          <w:szCs w:val="24"/>
        </w:rPr>
        <w:t>期：</w:t>
      </w:r>
      <w:r>
        <w:rPr>
          <w:rFonts w:hAnsi="宋体"/>
          <w:sz w:val="24"/>
          <w:szCs w:val="24"/>
          <w:u w:val="single"/>
        </w:rPr>
        <w:t xml:space="preserve">       年  </w:t>
      </w:r>
      <w:r>
        <w:rPr>
          <w:rFonts w:hint="eastAsia" w:hAnsi="宋体"/>
          <w:sz w:val="24"/>
          <w:szCs w:val="24"/>
          <w:u w:val="single"/>
          <w:lang w:val="en-US" w:eastAsia="zh-CN"/>
        </w:rPr>
        <w:t xml:space="preserve">   </w:t>
      </w:r>
      <w:r>
        <w:rPr>
          <w:rFonts w:hAnsi="宋体"/>
          <w:sz w:val="24"/>
          <w:szCs w:val="24"/>
          <w:u w:val="single"/>
        </w:rPr>
        <w:t xml:space="preserve">  月 </w:t>
      </w:r>
      <w:r>
        <w:rPr>
          <w:rFonts w:hint="eastAsia" w:hAnsi="宋体"/>
          <w:sz w:val="24"/>
          <w:szCs w:val="24"/>
          <w:u w:val="single"/>
          <w:lang w:val="en-US" w:eastAsia="zh-CN"/>
        </w:rPr>
        <w:t xml:space="preserve">   </w:t>
      </w:r>
      <w:r>
        <w:rPr>
          <w:rFonts w:hAnsi="宋体"/>
          <w:sz w:val="24"/>
          <w:szCs w:val="24"/>
          <w:u w:val="single"/>
        </w:rPr>
        <w:t xml:space="preserve">   日</w:t>
      </w:r>
    </w:p>
    <w:p/>
    <w:p>
      <w:pPr>
        <w:pStyle w:val="8"/>
        <w:spacing w:line="400" w:lineRule="exact"/>
        <w:jc w:val="left"/>
        <w:rPr>
          <w:b/>
          <w:bCs/>
        </w:rPr>
      </w:pPr>
      <w:r>
        <w:rPr>
          <w:b/>
          <w:bCs/>
        </w:rPr>
        <w:t>说明：</w:t>
      </w:r>
    </w:p>
    <w:p>
      <w:pPr>
        <w:pStyle w:val="8"/>
        <w:spacing w:line="320" w:lineRule="exact"/>
        <w:ind w:left="315" w:hanging="360" w:hangingChars="150"/>
        <w:jc w:val="left"/>
        <w:rPr>
          <w:sz w:val="24"/>
          <w:szCs w:val="24"/>
        </w:rPr>
      </w:pPr>
      <w:r>
        <w:rPr>
          <w:sz w:val="24"/>
          <w:szCs w:val="24"/>
        </w:rPr>
        <w:t>1、供应商必须根据所提供的产品和服务的实际情况对所有</w:t>
      </w:r>
      <w:r>
        <w:rPr>
          <w:rFonts w:hint="eastAsia"/>
          <w:sz w:val="24"/>
          <w:szCs w:val="24"/>
          <w:lang w:eastAsia="zh-CN"/>
        </w:rPr>
        <w:t>项目采购需求</w:t>
      </w:r>
      <w:r>
        <w:rPr>
          <w:sz w:val="24"/>
          <w:szCs w:val="24"/>
        </w:rPr>
        <w:t>条款相关偏离的条目如实填写响应表。</w:t>
      </w:r>
    </w:p>
    <w:p>
      <w:pPr>
        <w:pStyle w:val="8"/>
        <w:spacing w:line="320" w:lineRule="exact"/>
        <w:ind w:left="315" w:hanging="360" w:hangingChars="150"/>
        <w:jc w:val="left"/>
        <w:rPr>
          <w:sz w:val="24"/>
          <w:szCs w:val="24"/>
        </w:rPr>
      </w:pPr>
      <w:r>
        <w:rPr>
          <w:rFonts w:hint="eastAsia"/>
          <w:sz w:val="24"/>
          <w:szCs w:val="24"/>
          <w:lang w:val="en-US" w:eastAsia="zh-CN"/>
        </w:rPr>
        <w:t>2</w:t>
      </w:r>
      <w:r>
        <w:rPr>
          <w:sz w:val="24"/>
          <w:szCs w:val="24"/>
        </w:rPr>
        <w:t>、是否偏离用符号“+、=、-”分别表示正偏离、完全响应、负偏离。</w:t>
      </w:r>
    </w:p>
    <w:p>
      <w:pPr>
        <w:pStyle w:val="8"/>
        <w:spacing w:line="320" w:lineRule="exact"/>
        <w:ind w:left="315" w:hanging="360" w:hangingChars="150"/>
        <w:jc w:val="left"/>
        <w:rPr>
          <w:sz w:val="24"/>
          <w:szCs w:val="24"/>
        </w:rPr>
      </w:pPr>
      <w:r>
        <w:rPr>
          <w:rFonts w:hint="eastAsia"/>
          <w:sz w:val="24"/>
          <w:szCs w:val="24"/>
          <w:lang w:val="en-US" w:eastAsia="zh-CN"/>
        </w:rPr>
        <w:t>3</w:t>
      </w:r>
      <w:r>
        <w:rPr>
          <w:sz w:val="24"/>
          <w:szCs w:val="24"/>
        </w:rPr>
        <w:t>、评</w:t>
      </w:r>
      <w:r>
        <w:rPr>
          <w:rFonts w:hint="eastAsia"/>
          <w:sz w:val="24"/>
          <w:szCs w:val="24"/>
          <w:lang w:eastAsia="zh-CN"/>
        </w:rPr>
        <w:t>审</w:t>
      </w:r>
      <w:r>
        <w:rPr>
          <w:sz w:val="24"/>
          <w:szCs w:val="24"/>
        </w:rPr>
        <w:t>小组发现供应商有虚假描述的，</w:t>
      </w:r>
      <w:r>
        <w:rPr>
          <w:rFonts w:hAnsi="宋体"/>
          <w:bCs/>
          <w:sz w:val="24"/>
          <w:szCs w:val="24"/>
        </w:rPr>
        <w:t>视为响应无效</w:t>
      </w:r>
      <w:r>
        <w:rPr>
          <w:sz w:val="24"/>
          <w:szCs w:val="24"/>
        </w:rPr>
        <w:t>。</w:t>
      </w:r>
    </w:p>
    <w:p>
      <w:pPr>
        <w:spacing w:line="300" w:lineRule="exact"/>
        <w:rPr>
          <w:rFonts w:hint="eastAsia"/>
          <w:sz w:val="24"/>
          <w:szCs w:val="24"/>
        </w:rPr>
      </w:pPr>
    </w:p>
    <w:p>
      <w:pPr>
        <w:rPr>
          <w:rFonts w:hint="eastAsia" w:ascii="宋体" w:hAnsi="宋体" w:cs="仿宋_GB2312"/>
          <w:color w:val="auto"/>
          <w:sz w:val="24"/>
          <w:szCs w:val="24"/>
          <w:lang w:val="en-US" w:eastAsia="zh-CN"/>
        </w:rPr>
      </w:pPr>
      <w:r>
        <w:rPr>
          <w:rFonts w:hint="eastAsia" w:ascii="宋体" w:hAnsi="宋体" w:cs="仿宋_GB2312"/>
          <w:color w:val="auto"/>
          <w:sz w:val="24"/>
          <w:szCs w:val="24"/>
          <w:lang w:val="en-US" w:eastAsia="zh-CN"/>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jc w:val="center"/>
        <w:rPr>
          <w:rFonts w:hint="eastAsia" w:ascii="宋体" w:hAnsi="宋体" w:eastAsia="宋体" w:cs="宋体"/>
          <w:b/>
          <w:color w:val="auto"/>
          <w:szCs w:val="21"/>
          <w:highlight w:val="none"/>
          <w:lang w:val="en-US" w:eastAsia="zh-CN"/>
        </w:rPr>
      </w:pPr>
      <w:r>
        <w:rPr>
          <w:rFonts w:hint="eastAsia" w:cs="Times New Roman"/>
          <w:b/>
          <w:color w:val="auto"/>
          <w:sz w:val="30"/>
          <w:szCs w:val="20"/>
          <w:highlight w:val="none"/>
          <w:lang w:val="en-US" w:eastAsia="zh-CN"/>
        </w:rPr>
        <w:t>10.</w:t>
      </w:r>
      <w:r>
        <w:rPr>
          <w:rFonts w:hint="eastAsia" w:ascii="Times New Roman" w:hAnsi="Times New Roman" w:eastAsia="宋体" w:cs="Times New Roman"/>
          <w:b/>
          <w:color w:val="auto"/>
          <w:sz w:val="30"/>
          <w:szCs w:val="20"/>
          <w:highlight w:val="none"/>
          <w:lang w:val="en-US" w:eastAsia="zh-CN"/>
        </w:rPr>
        <w:t>服务承诺</w:t>
      </w:r>
      <w:r>
        <w:rPr>
          <w:rFonts w:hint="eastAsia" w:ascii="宋体" w:hAnsi="宋体" w:eastAsia="宋体" w:cs="宋体"/>
          <w:b/>
          <w:color w:val="auto"/>
          <w:szCs w:val="21"/>
          <w:highlight w:val="none"/>
          <w:lang w:val="en-US" w:eastAsia="zh-CN"/>
        </w:rPr>
        <w:t>（格式自拟）</w:t>
      </w:r>
    </w:p>
    <w:p>
      <w:pP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jc w:val="center"/>
        <w:rPr>
          <w:rFonts w:hint="eastAsia" w:ascii="宋体" w:hAnsi="宋体" w:eastAsia="宋体" w:cs="宋体"/>
          <w:b/>
          <w:color w:val="auto"/>
          <w:szCs w:val="21"/>
          <w:highlight w:val="none"/>
          <w:lang w:val="en-US" w:eastAsia="zh-CN"/>
        </w:rPr>
      </w:pPr>
      <w:r>
        <w:rPr>
          <w:rFonts w:hint="eastAsia" w:cs="Times New Roman"/>
          <w:b/>
          <w:color w:val="auto"/>
          <w:sz w:val="30"/>
          <w:szCs w:val="20"/>
          <w:highlight w:val="none"/>
          <w:lang w:val="en-US" w:eastAsia="zh-CN"/>
        </w:rPr>
        <w:t>11.应急方案</w:t>
      </w:r>
      <w:r>
        <w:rPr>
          <w:rFonts w:hint="eastAsia" w:ascii="宋体" w:hAnsi="宋体" w:eastAsia="宋体" w:cs="宋体"/>
          <w:b/>
          <w:color w:val="auto"/>
          <w:szCs w:val="21"/>
          <w:highlight w:val="none"/>
          <w:lang w:val="en-US" w:eastAsia="zh-CN"/>
        </w:rPr>
        <w:t>（格式自拟）</w:t>
      </w:r>
    </w:p>
    <w:p>
      <w:pPr>
        <w:rPr>
          <w:rFonts w:hint="eastAsia" w:ascii="Times New Roman" w:hAnsi="Times New Roman" w:eastAsia="宋体" w:cs="Times New Roman"/>
          <w:b/>
          <w:color w:val="auto"/>
          <w:sz w:val="30"/>
          <w:szCs w:val="20"/>
          <w:highlight w:val="none"/>
          <w:lang w:val="en-US" w:eastAsia="zh-CN"/>
        </w:rPr>
      </w:pPr>
      <w:r>
        <w:rPr>
          <w:rFonts w:hint="eastAsia" w:ascii="Times New Roman" w:hAnsi="Times New Roman" w:eastAsia="宋体" w:cs="Times New Roman"/>
          <w:b/>
          <w:color w:val="auto"/>
          <w:sz w:val="30"/>
          <w:szCs w:val="20"/>
          <w:highlight w:val="none"/>
          <w:lang w:val="en-US" w:eastAsia="zh-CN"/>
        </w:rPr>
        <w:br w:type="page"/>
      </w:r>
    </w:p>
    <w:p>
      <w:pPr>
        <w:jc w:val="left"/>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12.自2022年1月1日至响应文件提交截止时间前，完成过同类项目业绩。</w:t>
      </w:r>
    </w:p>
    <w:p>
      <w:pP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br w:type="page"/>
      </w:r>
    </w:p>
    <w:p>
      <w:pPr>
        <w:jc w:val="center"/>
        <w:rPr>
          <w:rFonts w:hint="eastAsia" w:ascii="Times New Roman" w:hAnsi="Times New Roman" w:eastAsia="宋体" w:cs="Times New Roman"/>
          <w:b/>
          <w:color w:val="auto"/>
          <w:sz w:val="30"/>
          <w:szCs w:val="20"/>
          <w:highlight w:val="none"/>
          <w:lang w:val="en-US" w:eastAsia="zh-CN"/>
        </w:rPr>
      </w:pPr>
      <w:r>
        <w:rPr>
          <w:rFonts w:hint="eastAsia" w:cs="Times New Roman"/>
          <w:b/>
          <w:color w:val="auto"/>
          <w:sz w:val="30"/>
          <w:szCs w:val="20"/>
          <w:highlight w:val="none"/>
          <w:lang w:val="en-US" w:eastAsia="zh-CN"/>
        </w:rPr>
        <w:t>13.</w:t>
      </w:r>
      <w:r>
        <w:rPr>
          <w:rFonts w:hint="eastAsia" w:ascii="Times New Roman" w:hAnsi="Times New Roman" w:eastAsia="宋体" w:cs="Times New Roman"/>
          <w:b/>
          <w:color w:val="auto"/>
          <w:sz w:val="30"/>
          <w:szCs w:val="20"/>
          <w:highlight w:val="none"/>
          <w:lang w:val="en-US" w:eastAsia="zh-CN"/>
        </w:rPr>
        <w:t>供应商认为必须提供的其它证明文件</w:t>
      </w:r>
      <w:r>
        <w:rPr>
          <w:rFonts w:hint="eastAsia" w:cs="Times New Roman"/>
          <w:b/>
          <w:color w:val="auto"/>
          <w:sz w:val="30"/>
          <w:szCs w:val="20"/>
          <w:highlight w:val="none"/>
          <w:lang w:val="en-US" w:eastAsia="zh-CN"/>
        </w:rPr>
        <w:t>，</w:t>
      </w:r>
      <w:r>
        <w:rPr>
          <w:rFonts w:hint="eastAsia" w:ascii="Times New Roman" w:hAnsi="Times New Roman" w:eastAsia="宋体" w:cs="Times New Roman"/>
          <w:b/>
          <w:color w:val="auto"/>
          <w:sz w:val="30"/>
          <w:szCs w:val="20"/>
          <w:highlight w:val="none"/>
          <w:lang w:val="en-US" w:eastAsia="zh-CN"/>
        </w:rPr>
        <w:t>如有请提供。</w:t>
      </w:r>
    </w:p>
    <w:p>
      <w:pPr>
        <w:pStyle w:val="3"/>
        <w:rPr>
          <w:rFonts w:hint="eastAsia"/>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91712"/>
    <w:rsid w:val="00484C4A"/>
    <w:rsid w:val="02A0020A"/>
    <w:rsid w:val="03852133"/>
    <w:rsid w:val="047E67C6"/>
    <w:rsid w:val="04856E08"/>
    <w:rsid w:val="05F311C2"/>
    <w:rsid w:val="06506CDE"/>
    <w:rsid w:val="06B05A60"/>
    <w:rsid w:val="0702727A"/>
    <w:rsid w:val="07AB66B1"/>
    <w:rsid w:val="08B460BC"/>
    <w:rsid w:val="09A2061D"/>
    <w:rsid w:val="09C14406"/>
    <w:rsid w:val="09EA42CB"/>
    <w:rsid w:val="09F97601"/>
    <w:rsid w:val="0A237448"/>
    <w:rsid w:val="0A9954E7"/>
    <w:rsid w:val="0AF3146A"/>
    <w:rsid w:val="0C0753D9"/>
    <w:rsid w:val="0C745B06"/>
    <w:rsid w:val="0E5F2A26"/>
    <w:rsid w:val="0EE07859"/>
    <w:rsid w:val="0F9539A9"/>
    <w:rsid w:val="0FE84EA0"/>
    <w:rsid w:val="0FE87002"/>
    <w:rsid w:val="128F7865"/>
    <w:rsid w:val="143C2445"/>
    <w:rsid w:val="147521B1"/>
    <w:rsid w:val="1495077E"/>
    <w:rsid w:val="164D6BCA"/>
    <w:rsid w:val="165E0E69"/>
    <w:rsid w:val="16D15EDA"/>
    <w:rsid w:val="17E32DA4"/>
    <w:rsid w:val="17EF03C8"/>
    <w:rsid w:val="181340B4"/>
    <w:rsid w:val="185E1261"/>
    <w:rsid w:val="1A323180"/>
    <w:rsid w:val="1B9B0976"/>
    <w:rsid w:val="1CD64190"/>
    <w:rsid w:val="1E027DF1"/>
    <w:rsid w:val="1ED35123"/>
    <w:rsid w:val="1F672D12"/>
    <w:rsid w:val="1FDA5520"/>
    <w:rsid w:val="1FE06281"/>
    <w:rsid w:val="20C2039F"/>
    <w:rsid w:val="20D9072D"/>
    <w:rsid w:val="231E2290"/>
    <w:rsid w:val="2467624A"/>
    <w:rsid w:val="247340A9"/>
    <w:rsid w:val="25034756"/>
    <w:rsid w:val="27BC21D4"/>
    <w:rsid w:val="27D83AAF"/>
    <w:rsid w:val="27E4645B"/>
    <w:rsid w:val="282339FA"/>
    <w:rsid w:val="288040E5"/>
    <w:rsid w:val="29D07D3B"/>
    <w:rsid w:val="29DC3D4A"/>
    <w:rsid w:val="2A795BF4"/>
    <w:rsid w:val="2A7E7711"/>
    <w:rsid w:val="2B160ACF"/>
    <w:rsid w:val="2B75039E"/>
    <w:rsid w:val="2B93682A"/>
    <w:rsid w:val="2C611D1E"/>
    <w:rsid w:val="2CC11469"/>
    <w:rsid w:val="2D1957A2"/>
    <w:rsid w:val="2DFD1B5A"/>
    <w:rsid w:val="2F1C6C03"/>
    <w:rsid w:val="2F55026E"/>
    <w:rsid w:val="2FAA2AAC"/>
    <w:rsid w:val="31581161"/>
    <w:rsid w:val="31D05343"/>
    <w:rsid w:val="345D6F55"/>
    <w:rsid w:val="34C5784F"/>
    <w:rsid w:val="35605FA2"/>
    <w:rsid w:val="368A4024"/>
    <w:rsid w:val="37A73E1D"/>
    <w:rsid w:val="38172287"/>
    <w:rsid w:val="3886699A"/>
    <w:rsid w:val="3A005B0D"/>
    <w:rsid w:val="3AA907D9"/>
    <w:rsid w:val="3D752A12"/>
    <w:rsid w:val="3E647F1F"/>
    <w:rsid w:val="3FA512E9"/>
    <w:rsid w:val="420740C1"/>
    <w:rsid w:val="42526683"/>
    <w:rsid w:val="426841B8"/>
    <w:rsid w:val="429678BD"/>
    <w:rsid w:val="44290E51"/>
    <w:rsid w:val="45C21FDC"/>
    <w:rsid w:val="45C4170B"/>
    <w:rsid w:val="45F53672"/>
    <w:rsid w:val="480310F5"/>
    <w:rsid w:val="486D24FC"/>
    <w:rsid w:val="487361C4"/>
    <w:rsid w:val="489570F6"/>
    <w:rsid w:val="48F03D73"/>
    <w:rsid w:val="49CE6DF0"/>
    <w:rsid w:val="4AE41C16"/>
    <w:rsid w:val="4BE269E1"/>
    <w:rsid w:val="4C585005"/>
    <w:rsid w:val="4CBA0C7F"/>
    <w:rsid w:val="4D27426A"/>
    <w:rsid w:val="4D7701E6"/>
    <w:rsid w:val="4DC74B0F"/>
    <w:rsid w:val="4E457949"/>
    <w:rsid w:val="4E5424E0"/>
    <w:rsid w:val="4E6A1654"/>
    <w:rsid w:val="4E814B23"/>
    <w:rsid w:val="4EC007FA"/>
    <w:rsid w:val="50175EE1"/>
    <w:rsid w:val="507A5A9A"/>
    <w:rsid w:val="508A3BB6"/>
    <w:rsid w:val="52A50E7E"/>
    <w:rsid w:val="52CB0528"/>
    <w:rsid w:val="55346759"/>
    <w:rsid w:val="55697A67"/>
    <w:rsid w:val="55C81178"/>
    <w:rsid w:val="56B9632E"/>
    <w:rsid w:val="57890B38"/>
    <w:rsid w:val="57CE4182"/>
    <w:rsid w:val="58EC5AAA"/>
    <w:rsid w:val="58FC1CF7"/>
    <w:rsid w:val="5A9A70B1"/>
    <w:rsid w:val="5AE76BBD"/>
    <w:rsid w:val="5B4E08B4"/>
    <w:rsid w:val="5B95211B"/>
    <w:rsid w:val="5DEE4AFB"/>
    <w:rsid w:val="5E935E6A"/>
    <w:rsid w:val="5F1A313C"/>
    <w:rsid w:val="5FAC076E"/>
    <w:rsid w:val="60F60DBD"/>
    <w:rsid w:val="611658CA"/>
    <w:rsid w:val="61B94672"/>
    <w:rsid w:val="61C57F31"/>
    <w:rsid w:val="61F948E3"/>
    <w:rsid w:val="62212917"/>
    <w:rsid w:val="62B236DD"/>
    <w:rsid w:val="62EF2A3B"/>
    <w:rsid w:val="6300422E"/>
    <w:rsid w:val="630F7C96"/>
    <w:rsid w:val="63611430"/>
    <w:rsid w:val="64EF5869"/>
    <w:rsid w:val="65A501DF"/>
    <w:rsid w:val="662743C2"/>
    <w:rsid w:val="66B927F1"/>
    <w:rsid w:val="677A1E2C"/>
    <w:rsid w:val="67A74BA6"/>
    <w:rsid w:val="69465C93"/>
    <w:rsid w:val="69955D14"/>
    <w:rsid w:val="6B7F5E27"/>
    <w:rsid w:val="6BF90764"/>
    <w:rsid w:val="6C2D6D2B"/>
    <w:rsid w:val="6D7E3E84"/>
    <w:rsid w:val="6D880D5E"/>
    <w:rsid w:val="6E4E02BD"/>
    <w:rsid w:val="6EEA0A89"/>
    <w:rsid w:val="6FFD3AA2"/>
    <w:rsid w:val="70CB21AB"/>
    <w:rsid w:val="73012992"/>
    <w:rsid w:val="737D6F9E"/>
    <w:rsid w:val="749E38AC"/>
    <w:rsid w:val="76970846"/>
    <w:rsid w:val="76A44C2E"/>
    <w:rsid w:val="789922ED"/>
    <w:rsid w:val="79DC7CD7"/>
    <w:rsid w:val="7A7F0BD5"/>
    <w:rsid w:val="7ACC4140"/>
    <w:rsid w:val="7AE20A2B"/>
    <w:rsid w:val="7AF751A0"/>
    <w:rsid w:val="7B955FA2"/>
    <w:rsid w:val="7BA51112"/>
    <w:rsid w:val="7C4C1150"/>
    <w:rsid w:val="7C5B0BDE"/>
    <w:rsid w:val="7CAA04AC"/>
    <w:rsid w:val="7CC854A4"/>
    <w:rsid w:val="7D18448D"/>
    <w:rsid w:val="7D1E478A"/>
    <w:rsid w:val="7DAF2EB2"/>
    <w:rsid w:val="7F4D0673"/>
    <w:rsid w:val="7FA17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ahoma" w:hAnsi="Tahoma" w:eastAsia="隶书"/>
      <w:bCs/>
      <w:kern w:val="44"/>
      <w:sz w:val="44"/>
      <w:szCs w:val="44"/>
      <w14:shadow w14:blurRad="50800" w14:dist="38100" w14:dir="2700000" w14:sx="100000" w14:sy="100000" w14:kx="0" w14:ky="0" w14:algn="tl">
        <w14:srgbClr w14:val="000000">
          <w14:alpha w14:val="60000"/>
        </w14:srgbClr>
      </w14:shadow>
    </w:rPr>
  </w:style>
  <w:style w:type="character" w:default="1" w:styleId="12">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List Paragraph"/>
    <w:basedOn w:val="1"/>
    <w:qFormat/>
    <w:uiPriority w:val="34"/>
    <w:pPr>
      <w:jc w:val="center"/>
    </w:pPr>
  </w:style>
  <w:style w:type="paragraph" w:styleId="4">
    <w:name w:val="Body Text First Indent"/>
    <w:basedOn w:val="5"/>
    <w:semiHidden/>
    <w:qFormat/>
    <w:uiPriority w:val="0"/>
    <w:pPr>
      <w:ind w:right="280" w:firstLine="280" w:firstLineChars="100"/>
      <w:jc w:val="left"/>
    </w:pPr>
    <w:rPr>
      <w:rFonts w:eastAsia="仿宋_GB2312"/>
    </w:rPr>
  </w:style>
  <w:style w:type="paragraph" w:styleId="5">
    <w:name w:val="Body Text"/>
    <w:basedOn w:val="1"/>
    <w:qFormat/>
    <w:uiPriority w:val="0"/>
    <w:pPr>
      <w:spacing w:after="120" w:line="480" w:lineRule="auto"/>
    </w:pPr>
    <w:rPr>
      <w:rFonts w:ascii="Calibri" w:hAnsi="Calibri" w:eastAsia="宋体" w:cs="Times New Roman"/>
      <w:sz w:val="28"/>
      <w:szCs w:val="28"/>
    </w:rPr>
  </w:style>
  <w:style w:type="paragraph" w:styleId="6">
    <w:name w:val="Normal Indent"/>
    <w:basedOn w:val="1"/>
    <w:qFormat/>
    <w:uiPriority w:val="0"/>
    <w:pPr>
      <w:ind w:firstLine="420"/>
    </w:pPr>
    <w:rPr>
      <w:szCs w:val="20"/>
    </w:rPr>
  </w:style>
  <w:style w:type="paragraph" w:styleId="7">
    <w:name w:val="List 2"/>
    <w:basedOn w:val="1"/>
    <w:unhideWhenUsed/>
    <w:qFormat/>
    <w:uiPriority w:val="99"/>
    <w:pPr>
      <w:ind w:left="100" w:leftChars="200" w:hanging="200" w:hangingChars="200"/>
      <w:contextualSpacing/>
    </w:pPr>
  </w:style>
  <w:style w:type="paragraph" w:styleId="8">
    <w:name w:val="Plain Text"/>
    <w:basedOn w:val="1"/>
    <w:qFormat/>
    <w:uiPriority w:val="0"/>
    <w:rPr>
      <w:rFonts w:ascii="宋体" w:hAnsi="Courier New"/>
      <w:kern w:val="0"/>
      <w:sz w:val="20"/>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Body Text First Indent 2"/>
    <w:basedOn w:val="1"/>
    <w:qFormat/>
    <w:uiPriority w:val="0"/>
    <w:pPr>
      <w:spacing w:after="120"/>
      <w:ind w:left="420" w:leftChars="200" w:firstLine="420" w:firstLineChars="200"/>
    </w:pPr>
    <w:rPr>
      <w:rFonts w:ascii="Times New Roman"/>
      <w:szCs w:val="24"/>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4E8E4"/>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2025-03-27T09:52:00Z</dcterms:created>
  <dc:creator>Administrator</dc:creator>
  <cp:lastModifiedBy>Ching</cp:lastModifiedBy>
  <dcterms:modified xsi:type="dcterms:W3CDTF">2025-09-01T01:47:57Z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