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1688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附件3：</w:t>
      </w:r>
    </w:p>
    <w:p w14:paraId="30713F8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231F20"/>
          <w:spacing w:val="8"/>
          <w:sz w:val="24"/>
          <w:szCs w:val="24"/>
          <w:lang w:val="en-US" w:eastAsia="zh-CN"/>
        </w:rPr>
      </w:pPr>
      <w:r>
        <w:rPr>
          <w:rFonts w:hint="eastAsia" w:ascii="宋体" w:hAnsi="宋体" w:eastAsia="宋体" w:cs="宋体"/>
          <w:b/>
          <w:bCs/>
          <w:color w:val="231F20"/>
          <w:spacing w:val="8"/>
          <w:sz w:val="24"/>
          <w:szCs w:val="24"/>
          <w:lang w:val="en-US" w:eastAsia="zh-CN"/>
        </w:rPr>
        <w:t>医用耗材配送商遴选评分表</w:t>
      </w:r>
    </w:p>
    <w:tbl>
      <w:tblPr>
        <w:tblStyle w:val="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035"/>
        <w:gridCol w:w="3766"/>
        <w:gridCol w:w="764"/>
        <w:gridCol w:w="405"/>
        <w:gridCol w:w="2743"/>
      </w:tblGrid>
      <w:tr w14:paraId="6EEA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noWrap w:val="0"/>
            <w:vAlign w:val="center"/>
          </w:tcPr>
          <w:p w14:paraId="6FCE71F5">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一级指标</w:t>
            </w:r>
          </w:p>
        </w:tc>
        <w:tc>
          <w:tcPr>
            <w:tcW w:w="1035" w:type="dxa"/>
            <w:noWrap w:val="0"/>
            <w:vAlign w:val="center"/>
          </w:tcPr>
          <w:p w14:paraId="47F665A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二级指标</w:t>
            </w:r>
          </w:p>
        </w:tc>
        <w:tc>
          <w:tcPr>
            <w:tcW w:w="3766" w:type="dxa"/>
            <w:noWrap w:val="0"/>
            <w:vAlign w:val="center"/>
          </w:tcPr>
          <w:p w14:paraId="55457B2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评价细则</w:t>
            </w:r>
          </w:p>
        </w:tc>
        <w:tc>
          <w:tcPr>
            <w:tcW w:w="764" w:type="dxa"/>
            <w:noWrap w:val="0"/>
            <w:vAlign w:val="center"/>
          </w:tcPr>
          <w:p w14:paraId="1F3042C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分值（分）</w:t>
            </w:r>
          </w:p>
        </w:tc>
        <w:tc>
          <w:tcPr>
            <w:tcW w:w="405" w:type="dxa"/>
            <w:noWrap w:val="0"/>
            <w:vAlign w:val="center"/>
          </w:tcPr>
          <w:p w14:paraId="2C76F29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评分</w:t>
            </w:r>
          </w:p>
        </w:tc>
        <w:tc>
          <w:tcPr>
            <w:tcW w:w="2743" w:type="dxa"/>
            <w:noWrap w:val="0"/>
            <w:vAlign w:val="center"/>
          </w:tcPr>
          <w:p w14:paraId="1BEBD26A">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证明材料（复印件按评分项顺序装订，原件备查）</w:t>
            </w:r>
          </w:p>
        </w:tc>
      </w:tr>
      <w:tr w14:paraId="7B1A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noWrap w:val="0"/>
            <w:vAlign w:val="center"/>
          </w:tcPr>
          <w:p w14:paraId="02AC14D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1.供货能力（10分）</w:t>
            </w:r>
          </w:p>
        </w:tc>
        <w:tc>
          <w:tcPr>
            <w:tcW w:w="1035" w:type="dxa"/>
            <w:noWrap w:val="0"/>
            <w:vAlign w:val="center"/>
          </w:tcPr>
          <w:p w14:paraId="3AF210A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授权要求（10分）</w:t>
            </w:r>
          </w:p>
        </w:tc>
        <w:tc>
          <w:tcPr>
            <w:tcW w:w="3766" w:type="dxa"/>
            <w:noWrap w:val="0"/>
            <w:vAlign w:val="center"/>
          </w:tcPr>
          <w:p w14:paraId="28434C9F">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经营一类授权得2分、二类授权得5、三类授权得10分</w:t>
            </w:r>
          </w:p>
        </w:tc>
        <w:tc>
          <w:tcPr>
            <w:tcW w:w="764" w:type="dxa"/>
            <w:noWrap w:val="0"/>
            <w:vAlign w:val="center"/>
          </w:tcPr>
          <w:p w14:paraId="73E3331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10</w:t>
            </w:r>
          </w:p>
        </w:tc>
        <w:tc>
          <w:tcPr>
            <w:tcW w:w="405" w:type="dxa"/>
            <w:noWrap w:val="0"/>
            <w:vAlign w:val="center"/>
          </w:tcPr>
          <w:p w14:paraId="0B4F5BA6">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noWrap w:val="0"/>
            <w:vAlign w:val="center"/>
          </w:tcPr>
          <w:p w14:paraId="207084F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提供加盖公章的《医疗器械经营许可证》、《营业执照》复印件</w:t>
            </w:r>
          </w:p>
        </w:tc>
      </w:tr>
      <w:tr w14:paraId="351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noWrap w:val="0"/>
            <w:vAlign w:val="center"/>
          </w:tcPr>
          <w:p w14:paraId="37C9B43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2.配送服务能力（45分）</w:t>
            </w:r>
          </w:p>
        </w:tc>
        <w:tc>
          <w:tcPr>
            <w:tcW w:w="1035" w:type="dxa"/>
            <w:vMerge w:val="restart"/>
            <w:noWrap w:val="0"/>
            <w:vAlign w:val="center"/>
          </w:tcPr>
          <w:p w14:paraId="681E75C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2.1仓储面积（10分）</w:t>
            </w:r>
          </w:p>
        </w:tc>
        <w:tc>
          <w:tcPr>
            <w:tcW w:w="3766" w:type="dxa"/>
            <w:noWrap w:val="0"/>
            <w:vAlign w:val="center"/>
          </w:tcPr>
          <w:p w14:paraId="42422D39">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常温及阴凉库总面积：</w:t>
            </w:r>
            <w:r>
              <w:rPr>
                <w:rFonts w:hint="default" w:ascii="Arial" w:hAnsi="Arial" w:eastAsia="宋体" w:cs="Arial"/>
                <w:b w:val="0"/>
                <w:bCs w:val="0"/>
                <w:color w:val="231F20"/>
                <w:spacing w:val="8"/>
                <w:sz w:val="18"/>
                <w:szCs w:val="18"/>
                <w:vertAlign w:val="baseline"/>
                <w:lang w:val="en-US" w:eastAsia="zh-CN"/>
              </w:rPr>
              <w:t>≥</w:t>
            </w:r>
            <w:r>
              <w:rPr>
                <w:rFonts w:hint="eastAsia" w:ascii="宋体" w:hAnsi="宋体" w:eastAsia="宋体" w:cs="宋体"/>
                <w:b w:val="0"/>
                <w:bCs w:val="0"/>
                <w:color w:val="231F20"/>
                <w:spacing w:val="8"/>
                <w:sz w:val="18"/>
                <w:szCs w:val="18"/>
                <w:vertAlign w:val="baseline"/>
                <w:lang w:val="en-US" w:eastAsia="zh-CN"/>
              </w:rPr>
              <w:t>100m</w:t>
            </w:r>
            <w:r>
              <w:rPr>
                <w:rFonts w:hint="eastAsia" w:ascii="宋体" w:hAnsi="宋体" w:eastAsia="宋体" w:cs="宋体"/>
                <w:b w:val="0"/>
                <w:bCs w:val="0"/>
                <w:color w:val="231F20"/>
                <w:spacing w:val="8"/>
                <w:sz w:val="18"/>
                <w:szCs w:val="18"/>
                <w:vertAlign w:val="superscript"/>
                <w:lang w:val="en-US" w:eastAsia="zh-CN"/>
              </w:rPr>
              <w:t>2</w:t>
            </w:r>
            <w:r>
              <w:rPr>
                <w:rFonts w:hint="eastAsia" w:ascii="宋体" w:hAnsi="宋体" w:eastAsia="宋体" w:cs="宋体"/>
                <w:b w:val="0"/>
                <w:bCs w:val="0"/>
                <w:color w:val="231F20"/>
                <w:spacing w:val="8"/>
                <w:sz w:val="18"/>
                <w:szCs w:val="18"/>
                <w:vertAlign w:val="baseline"/>
                <w:lang w:val="en-US" w:eastAsia="zh-CN"/>
              </w:rPr>
              <w:t>，得1分，每增加100m</w:t>
            </w:r>
            <w:r>
              <w:rPr>
                <w:rFonts w:hint="eastAsia" w:ascii="宋体" w:hAnsi="宋体" w:eastAsia="宋体" w:cs="宋体"/>
                <w:b w:val="0"/>
                <w:bCs w:val="0"/>
                <w:color w:val="231F20"/>
                <w:spacing w:val="8"/>
                <w:sz w:val="18"/>
                <w:szCs w:val="18"/>
                <w:vertAlign w:val="superscript"/>
                <w:lang w:val="en-US" w:eastAsia="zh-CN"/>
              </w:rPr>
              <w:t>2</w:t>
            </w:r>
            <w:r>
              <w:rPr>
                <w:rFonts w:hint="eastAsia" w:ascii="宋体" w:hAnsi="宋体" w:eastAsia="宋体" w:cs="宋体"/>
                <w:b w:val="0"/>
                <w:bCs w:val="0"/>
                <w:color w:val="231F20"/>
                <w:spacing w:val="8"/>
                <w:sz w:val="18"/>
                <w:szCs w:val="18"/>
                <w:vertAlign w:val="baseline"/>
                <w:lang w:val="en-US" w:eastAsia="zh-CN"/>
              </w:rPr>
              <w:t>加1分，最多不超过7分</w:t>
            </w:r>
          </w:p>
        </w:tc>
        <w:tc>
          <w:tcPr>
            <w:tcW w:w="764" w:type="dxa"/>
            <w:noWrap w:val="0"/>
            <w:vAlign w:val="center"/>
          </w:tcPr>
          <w:p w14:paraId="154870E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7</w:t>
            </w:r>
          </w:p>
        </w:tc>
        <w:tc>
          <w:tcPr>
            <w:tcW w:w="405" w:type="dxa"/>
            <w:noWrap w:val="0"/>
            <w:vAlign w:val="center"/>
          </w:tcPr>
          <w:p w14:paraId="42201A0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restart"/>
            <w:noWrap w:val="0"/>
            <w:vAlign w:val="center"/>
          </w:tcPr>
          <w:p w14:paraId="2665C35B">
            <w:pPr>
              <w:pStyle w:val="6"/>
              <w:spacing w:before="49" w:line="312" w:lineRule="auto"/>
              <w:ind w:right="57"/>
              <w:jc w:val="center"/>
              <w:rPr>
                <w:rFonts w:hint="eastAsia" w:ascii="宋体" w:hAnsi="宋体" w:eastAsia="宋体" w:cs="宋体"/>
                <w:b w:val="0"/>
                <w:bCs w:val="0"/>
                <w:color w:val="231F20"/>
                <w:spacing w:val="8"/>
                <w:kern w:val="2"/>
                <w:sz w:val="18"/>
                <w:szCs w:val="18"/>
                <w:vertAlign w:val="baseline"/>
                <w:lang w:val="en-US" w:eastAsia="zh-CN" w:bidi="ar-SA"/>
              </w:rPr>
            </w:pPr>
            <w:r>
              <w:rPr>
                <w:rFonts w:hint="eastAsia" w:ascii="宋体" w:hAnsi="宋体" w:eastAsia="宋体" w:cs="宋体"/>
                <w:b w:val="0"/>
                <w:bCs w:val="0"/>
                <w:color w:val="231F20"/>
                <w:spacing w:val="8"/>
                <w:kern w:val="2"/>
                <w:sz w:val="18"/>
                <w:szCs w:val="18"/>
                <w:vertAlign w:val="baseline"/>
                <w:lang w:val="en-US" w:eastAsia="zh-CN" w:bidi="ar-SA"/>
              </w:rPr>
              <w:t>（1）属于自有储存运输：仓库及相关设施设备的产权证明（市场监督部门公布的相关数据或产权证或有测绘资质的第三方机构出具的证明）、复印件加盖公章（原件备查，并备注日期）</w:t>
            </w:r>
          </w:p>
          <w:p w14:paraId="4C44E1A7">
            <w:pPr>
              <w:pStyle w:val="6"/>
              <w:spacing w:before="55" w:line="291" w:lineRule="auto"/>
              <w:ind w:right="57"/>
              <w:jc w:val="center"/>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（2）属于委托储存运输：须提供受托方的上述相关材料</w:t>
            </w:r>
          </w:p>
        </w:tc>
      </w:tr>
      <w:tr w14:paraId="62A0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5B0C3143">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vMerge w:val="continue"/>
            <w:noWrap w:val="0"/>
            <w:vAlign w:val="center"/>
          </w:tcPr>
          <w:p w14:paraId="266A9EE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55D96B3F">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冷库面积：10m</w:t>
            </w:r>
            <w:r>
              <w:rPr>
                <w:rFonts w:hint="eastAsia" w:ascii="宋体" w:hAnsi="宋体" w:eastAsia="宋体" w:cs="宋体"/>
                <w:b w:val="0"/>
                <w:bCs w:val="0"/>
                <w:color w:val="231F20"/>
                <w:spacing w:val="8"/>
                <w:sz w:val="18"/>
                <w:szCs w:val="18"/>
                <w:vertAlign w:val="superscript"/>
                <w:lang w:val="en-US" w:eastAsia="zh-CN"/>
              </w:rPr>
              <w:t>2</w:t>
            </w:r>
            <w:r>
              <w:rPr>
                <w:rFonts w:hint="eastAsia" w:ascii="宋体" w:hAnsi="宋体" w:eastAsia="宋体" w:cs="宋体"/>
                <w:b w:val="0"/>
                <w:bCs w:val="0"/>
                <w:color w:val="231F20"/>
                <w:spacing w:val="8"/>
                <w:sz w:val="18"/>
                <w:szCs w:val="18"/>
                <w:vertAlign w:val="baseline"/>
                <w:lang w:val="en-US" w:eastAsia="zh-CN"/>
              </w:rPr>
              <w:t>，得1分；每增加10m</w:t>
            </w:r>
            <w:r>
              <w:rPr>
                <w:rFonts w:hint="eastAsia" w:ascii="宋体" w:hAnsi="宋体" w:eastAsia="宋体" w:cs="宋体"/>
                <w:b w:val="0"/>
                <w:bCs w:val="0"/>
                <w:color w:val="231F20"/>
                <w:spacing w:val="8"/>
                <w:sz w:val="18"/>
                <w:szCs w:val="18"/>
                <w:vertAlign w:val="superscript"/>
                <w:lang w:val="en-US" w:eastAsia="zh-CN"/>
              </w:rPr>
              <w:t>2</w:t>
            </w:r>
            <w:r>
              <w:rPr>
                <w:rFonts w:hint="eastAsia" w:ascii="宋体" w:hAnsi="宋体" w:eastAsia="宋体" w:cs="宋体"/>
                <w:b w:val="0"/>
                <w:bCs w:val="0"/>
                <w:color w:val="231F20"/>
                <w:spacing w:val="8"/>
                <w:sz w:val="18"/>
                <w:szCs w:val="18"/>
                <w:vertAlign w:val="baseline"/>
                <w:lang w:val="en-US" w:eastAsia="zh-CN"/>
              </w:rPr>
              <w:t>加1分，最多不超过3分</w:t>
            </w:r>
          </w:p>
        </w:tc>
        <w:tc>
          <w:tcPr>
            <w:tcW w:w="764" w:type="dxa"/>
            <w:noWrap w:val="0"/>
            <w:vAlign w:val="center"/>
          </w:tcPr>
          <w:p w14:paraId="0730A2D5">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3</w:t>
            </w:r>
          </w:p>
        </w:tc>
        <w:tc>
          <w:tcPr>
            <w:tcW w:w="405" w:type="dxa"/>
            <w:noWrap w:val="0"/>
            <w:vAlign w:val="center"/>
          </w:tcPr>
          <w:p w14:paraId="5A9EFA60">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5B3F6A4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577C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219E7C6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vMerge w:val="restart"/>
            <w:noWrap w:val="0"/>
            <w:vAlign w:val="center"/>
          </w:tcPr>
          <w:p w14:paraId="43FC7B3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2.2仓储地点（20分）</w:t>
            </w:r>
          </w:p>
        </w:tc>
        <w:tc>
          <w:tcPr>
            <w:tcW w:w="3766" w:type="dxa"/>
            <w:noWrap w:val="0"/>
            <w:vAlign w:val="center"/>
          </w:tcPr>
          <w:p w14:paraId="411C0EA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广西区外</w:t>
            </w:r>
          </w:p>
        </w:tc>
        <w:tc>
          <w:tcPr>
            <w:tcW w:w="764" w:type="dxa"/>
            <w:noWrap w:val="0"/>
            <w:vAlign w:val="center"/>
          </w:tcPr>
          <w:p w14:paraId="411357E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w:t>
            </w:r>
          </w:p>
        </w:tc>
        <w:tc>
          <w:tcPr>
            <w:tcW w:w="405" w:type="dxa"/>
            <w:noWrap w:val="0"/>
            <w:vAlign w:val="center"/>
          </w:tcPr>
          <w:p w14:paraId="456C6AF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544B040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508B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41" w:type="dxa"/>
            <w:vMerge w:val="continue"/>
            <w:noWrap w:val="0"/>
            <w:vAlign w:val="center"/>
          </w:tcPr>
          <w:p w14:paraId="7FCF275F">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vMerge w:val="continue"/>
            <w:noWrap w:val="0"/>
            <w:vAlign w:val="center"/>
          </w:tcPr>
          <w:p w14:paraId="1BC2474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5A95115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广西区内（非梧州市市区）</w:t>
            </w:r>
          </w:p>
        </w:tc>
        <w:tc>
          <w:tcPr>
            <w:tcW w:w="764" w:type="dxa"/>
            <w:noWrap w:val="0"/>
            <w:vAlign w:val="center"/>
          </w:tcPr>
          <w:p w14:paraId="0EADB1BA">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10</w:t>
            </w:r>
          </w:p>
        </w:tc>
        <w:tc>
          <w:tcPr>
            <w:tcW w:w="405" w:type="dxa"/>
            <w:vMerge w:val="restart"/>
            <w:noWrap w:val="0"/>
            <w:vAlign w:val="center"/>
          </w:tcPr>
          <w:p w14:paraId="722FF3B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229B211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27C9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41" w:type="dxa"/>
            <w:vMerge w:val="continue"/>
            <w:noWrap w:val="0"/>
            <w:vAlign w:val="center"/>
          </w:tcPr>
          <w:p w14:paraId="39B2914F">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pPr>
          </w:p>
        </w:tc>
        <w:tc>
          <w:tcPr>
            <w:tcW w:w="1035" w:type="dxa"/>
            <w:vMerge w:val="continue"/>
            <w:noWrap w:val="0"/>
            <w:vAlign w:val="center"/>
          </w:tcPr>
          <w:p w14:paraId="14B2736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pPr>
          </w:p>
        </w:tc>
        <w:tc>
          <w:tcPr>
            <w:tcW w:w="3766" w:type="dxa"/>
            <w:noWrap w:val="0"/>
            <w:vAlign w:val="center"/>
          </w:tcPr>
          <w:p w14:paraId="4F59EC0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梧州市市区范围内</w:t>
            </w:r>
          </w:p>
        </w:tc>
        <w:tc>
          <w:tcPr>
            <w:tcW w:w="764" w:type="dxa"/>
            <w:noWrap w:val="0"/>
            <w:vAlign w:val="center"/>
          </w:tcPr>
          <w:p w14:paraId="2D93F7C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20</w:t>
            </w:r>
          </w:p>
        </w:tc>
        <w:tc>
          <w:tcPr>
            <w:tcW w:w="405" w:type="dxa"/>
            <w:vMerge w:val="continue"/>
            <w:noWrap w:val="0"/>
            <w:vAlign w:val="center"/>
          </w:tcPr>
          <w:p w14:paraId="6A60D61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7D6A94C3">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231F20"/>
                <w:spacing w:val="8"/>
                <w:sz w:val="18"/>
                <w:szCs w:val="18"/>
                <w:vertAlign w:val="baseline"/>
                <w:lang w:val="en-US" w:eastAsia="zh-CN"/>
              </w:rPr>
            </w:pPr>
          </w:p>
        </w:tc>
      </w:tr>
      <w:tr w14:paraId="1E2F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2ED4A30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vMerge w:val="restart"/>
            <w:noWrap w:val="0"/>
            <w:vAlign w:val="center"/>
          </w:tcPr>
          <w:p w14:paraId="49B7832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2.3运输车辆配备（6分）</w:t>
            </w:r>
          </w:p>
        </w:tc>
        <w:tc>
          <w:tcPr>
            <w:tcW w:w="3766" w:type="dxa"/>
            <w:noWrap w:val="0"/>
            <w:vAlign w:val="center"/>
          </w:tcPr>
          <w:p w14:paraId="451B0CF5">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普通运输车辆（1辆运输车，得2分，每增加1辆加1分，最多不超过4分）</w:t>
            </w:r>
          </w:p>
        </w:tc>
        <w:tc>
          <w:tcPr>
            <w:tcW w:w="764" w:type="dxa"/>
            <w:noWrap w:val="0"/>
            <w:vAlign w:val="center"/>
          </w:tcPr>
          <w:p w14:paraId="686269A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4</w:t>
            </w:r>
          </w:p>
        </w:tc>
        <w:tc>
          <w:tcPr>
            <w:tcW w:w="405" w:type="dxa"/>
            <w:noWrap w:val="0"/>
            <w:vAlign w:val="center"/>
          </w:tcPr>
          <w:p w14:paraId="4EC0CA10">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restart"/>
            <w:noWrap w:val="0"/>
            <w:vAlign w:val="center"/>
          </w:tcPr>
          <w:p w14:paraId="4A7280D6">
            <w:pPr>
              <w:pStyle w:val="6"/>
              <w:spacing w:before="55" w:line="291" w:lineRule="auto"/>
              <w:ind w:right="57"/>
              <w:jc w:val="center"/>
              <w:rPr>
                <w:rFonts w:hint="eastAsia" w:ascii="宋体" w:hAnsi="宋体" w:eastAsia="宋体" w:cs="宋体"/>
                <w:b w:val="0"/>
                <w:bCs w:val="0"/>
                <w:color w:val="231F20"/>
                <w:spacing w:val="8"/>
                <w:kern w:val="2"/>
                <w:sz w:val="18"/>
                <w:szCs w:val="18"/>
                <w:vertAlign w:val="baseline"/>
                <w:lang w:val="en-US" w:eastAsia="zh-CN" w:bidi="ar-SA"/>
              </w:rPr>
            </w:pPr>
            <w:r>
              <w:rPr>
                <w:rFonts w:hint="eastAsia" w:ascii="宋体" w:hAnsi="宋体" w:eastAsia="宋体" w:cs="宋体"/>
                <w:b w:val="0"/>
                <w:bCs w:val="0"/>
                <w:color w:val="231F20"/>
                <w:spacing w:val="8"/>
                <w:kern w:val="2"/>
                <w:sz w:val="18"/>
                <w:szCs w:val="18"/>
                <w:vertAlign w:val="baseline"/>
                <w:lang w:val="en-US" w:eastAsia="zh-CN" w:bidi="ar-SA"/>
              </w:rPr>
              <w:t>（1）自有车辆或委托运输，需要提供行驶证、 车辆登记证等相关有效证明。</w:t>
            </w:r>
          </w:p>
          <w:p w14:paraId="076C255C">
            <w:pPr>
              <w:pStyle w:val="6"/>
              <w:spacing w:before="55" w:line="291" w:lineRule="auto"/>
              <w:ind w:right="57"/>
              <w:jc w:val="center"/>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（2）冷藏车提供符合国家相关法律法规的验 证报告（提交验证综述即可）。</w:t>
            </w:r>
          </w:p>
        </w:tc>
      </w:tr>
      <w:tr w14:paraId="4EB4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20EEAD26">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vMerge w:val="continue"/>
            <w:noWrap w:val="0"/>
            <w:vAlign w:val="center"/>
          </w:tcPr>
          <w:p w14:paraId="52CC877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759BCAE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冷链运输车辆（1辆冷链运输车，得1分，每增加1辆得0.5分）</w:t>
            </w:r>
          </w:p>
        </w:tc>
        <w:tc>
          <w:tcPr>
            <w:tcW w:w="764" w:type="dxa"/>
            <w:noWrap w:val="0"/>
            <w:vAlign w:val="center"/>
          </w:tcPr>
          <w:p w14:paraId="289B27F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w:t>
            </w:r>
          </w:p>
        </w:tc>
        <w:tc>
          <w:tcPr>
            <w:tcW w:w="405" w:type="dxa"/>
            <w:noWrap w:val="0"/>
            <w:vAlign w:val="center"/>
          </w:tcPr>
          <w:p w14:paraId="1E3AB89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4B691D0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3D77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5663630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vMerge w:val="restart"/>
            <w:noWrap w:val="0"/>
            <w:vAlign w:val="center"/>
          </w:tcPr>
          <w:p w14:paraId="4086472E">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2.4 医用耗材管理信息化（4 分）</w:t>
            </w:r>
          </w:p>
        </w:tc>
        <w:tc>
          <w:tcPr>
            <w:tcW w:w="3766" w:type="dxa"/>
            <w:noWrap w:val="0"/>
            <w:vAlign w:val="center"/>
          </w:tcPr>
          <w:p w14:paraId="7EF0A7D3">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实现医用耗材购进、出库、配送全过程实时追溯系统，得3分，每少一项过程监控扣1分</w:t>
            </w:r>
          </w:p>
        </w:tc>
        <w:tc>
          <w:tcPr>
            <w:tcW w:w="764" w:type="dxa"/>
            <w:noWrap w:val="0"/>
            <w:vAlign w:val="center"/>
          </w:tcPr>
          <w:p w14:paraId="24E7C2E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3</w:t>
            </w:r>
          </w:p>
        </w:tc>
        <w:tc>
          <w:tcPr>
            <w:tcW w:w="405" w:type="dxa"/>
            <w:noWrap w:val="0"/>
            <w:vAlign w:val="center"/>
          </w:tcPr>
          <w:p w14:paraId="4F3A5D80">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restart"/>
            <w:noWrap w:val="0"/>
            <w:vAlign w:val="center"/>
          </w:tcPr>
          <w:p w14:paraId="46DBC36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相关佐证材料（包括但不限于提供各信息系统板块界面截图），加盖企业公章</w:t>
            </w:r>
          </w:p>
        </w:tc>
      </w:tr>
      <w:tr w14:paraId="6E1C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53C6C46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vMerge w:val="continue"/>
            <w:noWrap w:val="0"/>
            <w:vAlign w:val="center"/>
          </w:tcPr>
          <w:p w14:paraId="4960672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6DB8DD9F">
            <w:pPr>
              <w:pStyle w:val="6"/>
              <w:spacing w:before="122" w:line="220" w:lineRule="auto"/>
              <w:ind w:left="66"/>
              <w:jc w:val="center"/>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实现发票电子化，得</w:t>
            </w:r>
            <w:r>
              <w:rPr>
                <w:rFonts w:hint="eastAsia" w:cs="宋体"/>
                <w:b w:val="0"/>
                <w:bCs w:val="0"/>
                <w:color w:val="231F20"/>
                <w:spacing w:val="8"/>
                <w:kern w:val="2"/>
                <w:sz w:val="18"/>
                <w:szCs w:val="18"/>
                <w:vertAlign w:val="baseline"/>
                <w:lang w:val="en-US" w:eastAsia="zh-CN" w:bidi="ar-SA"/>
              </w:rPr>
              <w:t>1</w:t>
            </w:r>
            <w:r>
              <w:rPr>
                <w:rFonts w:hint="eastAsia" w:ascii="宋体" w:hAnsi="宋体" w:eastAsia="宋体" w:cs="宋体"/>
                <w:b w:val="0"/>
                <w:bCs w:val="0"/>
                <w:color w:val="231F20"/>
                <w:spacing w:val="8"/>
                <w:kern w:val="2"/>
                <w:sz w:val="18"/>
                <w:szCs w:val="18"/>
                <w:vertAlign w:val="baseline"/>
                <w:lang w:val="en-US" w:eastAsia="zh-CN" w:bidi="ar-SA"/>
              </w:rPr>
              <w:t>分</w:t>
            </w:r>
          </w:p>
        </w:tc>
        <w:tc>
          <w:tcPr>
            <w:tcW w:w="764" w:type="dxa"/>
            <w:noWrap w:val="0"/>
            <w:vAlign w:val="center"/>
          </w:tcPr>
          <w:p w14:paraId="38021403">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1</w:t>
            </w:r>
          </w:p>
        </w:tc>
        <w:tc>
          <w:tcPr>
            <w:tcW w:w="405" w:type="dxa"/>
            <w:noWrap w:val="0"/>
            <w:vAlign w:val="center"/>
          </w:tcPr>
          <w:p w14:paraId="7BA7819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7774961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1FB8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1C468AD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noWrap w:val="0"/>
            <w:vAlign w:val="center"/>
          </w:tcPr>
          <w:p w14:paraId="0D1760B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2.5配送服务覆 盖范围（5 分）</w:t>
            </w:r>
          </w:p>
        </w:tc>
        <w:tc>
          <w:tcPr>
            <w:tcW w:w="3766" w:type="dxa"/>
            <w:noWrap w:val="0"/>
            <w:vAlign w:val="center"/>
          </w:tcPr>
          <w:p w14:paraId="0D595A16">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配送广西区内医院情况：每配送1家医院得0.5分，最多不超过5分</w:t>
            </w:r>
          </w:p>
        </w:tc>
        <w:tc>
          <w:tcPr>
            <w:tcW w:w="764" w:type="dxa"/>
            <w:noWrap w:val="0"/>
            <w:vAlign w:val="center"/>
          </w:tcPr>
          <w:p w14:paraId="15143A6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5</w:t>
            </w:r>
          </w:p>
        </w:tc>
        <w:tc>
          <w:tcPr>
            <w:tcW w:w="405" w:type="dxa"/>
            <w:noWrap w:val="0"/>
            <w:vAlign w:val="center"/>
          </w:tcPr>
          <w:p w14:paraId="3931ABF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noWrap w:val="0"/>
            <w:vAlign w:val="center"/>
          </w:tcPr>
          <w:p w14:paraId="4CABEFF3">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提供合作医院的购销合同或相关协议复印件（含盖章页）</w:t>
            </w:r>
          </w:p>
        </w:tc>
      </w:tr>
      <w:tr w14:paraId="7B25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noWrap w:val="0"/>
            <w:vAlign w:val="center"/>
          </w:tcPr>
          <w:p w14:paraId="2AC29E7A">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3.医用耗材质量与企业管理规范（5 分）</w:t>
            </w:r>
          </w:p>
        </w:tc>
        <w:tc>
          <w:tcPr>
            <w:tcW w:w="1035" w:type="dxa"/>
            <w:noWrap w:val="0"/>
            <w:vAlign w:val="center"/>
          </w:tcPr>
          <w:p w14:paraId="24E04E5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管理制度（5分）</w:t>
            </w:r>
          </w:p>
        </w:tc>
        <w:tc>
          <w:tcPr>
            <w:tcW w:w="3766" w:type="dxa"/>
            <w:noWrap w:val="0"/>
            <w:vAlign w:val="center"/>
          </w:tcPr>
          <w:p w14:paraId="2721C8C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管理制度完备详细，医用耗材采购、收货及验收、储存、出库复核、销售、运输过程的管理制度齐全，得5分，每少一项制度扣1分</w:t>
            </w:r>
          </w:p>
        </w:tc>
        <w:tc>
          <w:tcPr>
            <w:tcW w:w="764" w:type="dxa"/>
            <w:noWrap w:val="0"/>
            <w:vAlign w:val="center"/>
          </w:tcPr>
          <w:p w14:paraId="17EA49D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5</w:t>
            </w:r>
          </w:p>
        </w:tc>
        <w:tc>
          <w:tcPr>
            <w:tcW w:w="405" w:type="dxa"/>
            <w:noWrap w:val="0"/>
            <w:vAlign w:val="center"/>
          </w:tcPr>
          <w:p w14:paraId="25A3B1E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noWrap w:val="0"/>
            <w:vAlign w:val="center"/>
          </w:tcPr>
          <w:p w14:paraId="09D39472">
            <w:pPr>
              <w:pStyle w:val="6"/>
              <w:spacing w:before="56" w:line="222" w:lineRule="auto"/>
              <w:ind w:left="83" w:leftChars="0"/>
              <w:jc w:val="center"/>
              <w:rPr>
                <w:rFonts w:hint="eastAsia" w:ascii="宋体" w:hAnsi="宋体" w:eastAsia="宋体" w:cs="宋体"/>
                <w:kern w:val="2"/>
                <w:sz w:val="15"/>
                <w:szCs w:val="15"/>
                <w:lang w:val="en-US" w:eastAsia="zh-CN" w:bidi="ar-SA"/>
              </w:rPr>
            </w:pPr>
            <w:r>
              <w:rPr>
                <w:rFonts w:hint="eastAsia" w:ascii="宋体" w:hAnsi="宋体" w:eastAsia="宋体" w:cs="宋体"/>
                <w:b w:val="0"/>
                <w:bCs w:val="0"/>
                <w:color w:val="231F20"/>
                <w:spacing w:val="8"/>
                <w:kern w:val="2"/>
                <w:sz w:val="18"/>
                <w:szCs w:val="18"/>
                <w:vertAlign w:val="baseline"/>
                <w:lang w:val="en-US" w:eastAsia="zh-CN" w:bidi="ar-SA"/>
              </w:rPr>
              <w:t>提供所有环节相关管理制度目录，经营管理记录，加盖企业公章，不提供证明材料的不得分</w:t>
            </w:r>
          </w:p>
        </w:tc>
      </w:tr>
      <w:tr w14:paraId="7D80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noWrap w:val="0"/>
            <w:vAlign w:val="center"/>
          </w:tcPr>
          <w:p w14:paraId="22C86D9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kern w:val="2"/>
                <w:sz w:val="18"/>
                <w:szCs w:val="18"/>
                <w:vertAlign w:val="baseline"/>
                <w:lang w:val="en-US" w:eastAsia="zh-CN" w:bidi="ar-SA"/>
              </w:rPr>
              <w:t>4.企业应急保障能力（10 分）</w:t>
            </w:r>
          </w:p>
        </w:tc>
        <w:tc>
          <w:tcPr>
            <w:tcW w:w="1035" w:type="dxa"/>
            <w:noWrap w:val="0"/>
            <w:vAlign w:val="center"/>
          </w:tcPr>
          <w:p w14:paraId="0F2F6E7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3BEDFA5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提供抢救医用耗材、重大疫情、自然灾害及突发公共卫生事件所需的医用耗材或其他特殊加急医用耗材的应对措施/方案，得2分</w:t>
            </w:r>
          </w:p>
        </w:tc>
        <w:tc>
          <w:tcPr>
            <w:tcW w:w="764" w:type="dxa"/>
            <w:noWrap w:val="0"/>
            <w:vAlign w:val="center"/>
          </w:tcPr>
          <w:p w14:paraId="3CC4084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w:t>
            </w:r>
          </w:p>
        </w:tc>
        <w:tc>
          <w:tcPr>
            <w:tcW w:w="405" w:type="dxa"/>
            <w:noWrap w:val="0"/>
            <w:vAlign w:val="center"/>
          </w:tcPr>
          <w:p w14:paraId="6D9CD69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restart"/>
            <w:noWrap w:val="0"/>
            <w:vAlign w:val="center"/>
          </w:tcPr>
          <w:p w14:paraId="2827ED6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提供有效的证明材料作为得分依据</w:t>
            </w:r>
          </w:p>
        </w:tc>
      </w:tr>
      <w:tr w14:paraId="43AF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16D26376">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noWrap w:val="0"/>
            <w:vAlign w:val="center"/>
          </w:tcPr>
          <w:p w14:paraId="4071E4AE">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7398CCB5">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对于医院订单不能满足配送供应时有应对措施/方案，得2 分；有本地医用耗材战略物资储备单位，得1分</w:t>
            </w:r>
          </w:p>
        </w:tc>
        <w:tc>
          <w:tcPr>
            <w:tcW w:w="764" w:type="dxa"/>
            <w:noWrap w:val="0"/>
            <w:vAlign w:val="center"/>
          </w:tcPr>
          <w:p w14:paraId="7228FD7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3</w:t>
            </w:r>
          </w:p>
        </w:tc>
        <w:tc>
          <w:tcPr>
            <w:tcW w:w="405" w:type="dxa"/>
            <w:noWrap w:val="0"/>
            <w:vAlign w:val="center"/>
          </w:tcPr>
          <w:p w14:paraId="399CF1E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16A8ADC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0E56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6BEF41D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noWrap w:val="0"/>
            <w:vAlign w:val="center"/>
          </w:tcPr>
          <w:p w14:paraId="34E793F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1C9B838A">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具有完善可行的出库、运输、信息、医用耗材安全、冷链等应急保障预案，得2分</w:t>
            </w:r>
          </w:p>
        </w:tc>
        <w:tc>
          <w:tcPr>
            <w:tcW w:w="764" w:type="dxa"/>
            <w:noWrap w:val="0"/>
            <w:vAlign w:val="center"/>
          </w:tcPr>
          <w:p w14:paraId="6E11623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w:t>
            </w:r>
          </w:p>
        </w:tc>
        <w:tc>
          <w:tcPr>
            <w:tcW w:w="405" w:type="dxa"/>
            <w:noWrap w:val="0"/>
            <w:vAlign w:val="center"/>
          </w:tcPr>
          <w:p w14:paraId="7688FEA3">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6E40F54F">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0BC2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noWrap w:val="0"/>
            <w:vAlign w:val="center"/>
          </w:tcPr>
          <w:p w14:paraId="569BA49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1035" w:type="dxa"/>
            <w:noWrap w:val="0"/>
            <w:vAlign w:val="center"/>
          </w:tcPr>
          <w:p w14:paraId="47102EC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1993CED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与我院签订有应急配送协议的，得3</w:t>
            </w:r>
            <w:bookmarkStart w:id="0" w:name="_GoBack"/>
            <w:bookmarkEnd w:id="0"/>
            <w:r>
              <w:rPr>
                <w:rFonts w:hint="eastAsia" w:ascii="宋体" w:hAnsi="宋体" w:eastAsia="宋体" w:cs="宋体"/>
                <w:b w:val="0"/>
                <w:bCs w:val="0"/>
                <w:color w:val="231F20"/>
                <w:spacing w:val="8"/>
                <w:sz w:val="18"/>
                <w:szCs w:val="18"/>
                <w:vertAlign w:val="baseline"/>
                <w:lang w:val="en-US" w:eastAsia="zh-CN"/>
              </w:rPr>
              <w:t>分</w:t>
            </w:r>
          </w:p>
        </w:tc>
        <w:tc>
          <w:tcPr>
            <w:tcW w:w="764" w:type="dxa"/>
            <w:noWrap w:val="0"/>
            <w:vAlign w:val="center"/>
          </w:tcPr>
          <w:p w14:paraId="786987C8">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3</w:t>
            </w:r>
          </w:p>
        </w:tc>
        <w:tc>
          <w:tcPr>
            <w:tcW w:w="405" w:type="dxa"/>
            <w:noWrap w:val="0"/>
            <w:vAlign w:val="center"/>
          </w:tcPr>
          <w:p w14:paraId="60AF0053">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0DA727F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4378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1" w:type="dxa"/>
            <w:vMerge w:val="restart"/>
            <w:noWrap w:val="0"/>
            <w:vAlign w:val="center"/>
          </w:tcPr>
          <w:p w14:paraId="63B68BC0">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5.企业对医用耗材报价合理性（30分）</w:t>
            </w:r>
          </w:p>
        </w:tc>
        <w:tc>
          <w:tcPr>
            <w:tcW w:w="1035" w:type="dxa"/>
            <w:vMerge w:val="restart"/>
            <w:noWrap w:val="0"/>
            <w:vAlign w:val="center"/>
          </w:tcPr>
          <w:p w14:paraId="7825242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对比其他省市中标价格、周边医疗机构中标价格</w:t>
            </w:r>
          </w:p>
        </w:tc>
        <w:tc>
          <w:tcPr>
            <w:tcW w:w="3766" w:type="dxa"/>
            <w:noWrap w:val="0"/>
            <w:vAlign w:val="center"/>
          </w:tcPr>
          <w:p w14:paraId="571BE846">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既高于其他省市又高于周边医疗机构</w:t>
            </w:r>
          </w:p>
          <w:p w14:paraId="2A3136B7">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中标价</w:t>
            </w:r>
          </w:p>
        </w:tc>
        <w:tc>
          <w:tcPr>
            <w:tcW w:w="764" w:type="dxa"/>
            <w:noWrap w:val="0"/>
            <w:vAlign w:val="center"/>
          </w:tcPr>
          <w:p w14:paraId="7BBC533E">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0</w:t>
            </w:r>
          </w:p>
        </w:tc>
        <w:tc>
          <w:tcPr>
            <w:tcW w:w="405" w:type="dxa"/>
            <w:noWrap w:val="0"/>
            <w:vAlign w:val="center"/>
          </w:tcPr>
          <w:p w14:paraId="6B50BF85">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restart"/>
            <w:noWrap w:val="0"/>
            <w:vAlign w:val="center"/>
          </w:tcPr>
          <w:p w14:paraId="73BC49CB">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需提供招采平台中标价格证明以及3家及以上三甲综合医院销售证明（24个月内发票或合同）复印件</w:t>
            </w:r>
          </w:p>
        </w:tc>
      </w:tr>
      <w:tr w14:paraId="198B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1" w:type="dxa"/>
            <w:vMerge w:val="continue"/>
            <w:noWrap w:val="0"/>
            <w:vAlign w:val="center"/>
          </w:tcPr>
          <w:p w14:paraId="7606FC10">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231F20"/>
                <w:spacing w:val="8"/>
                <w:sz w:val="18"/>
                <w:szCs w:val="18"/>
                <w:vertAlign w:val="baseline"/>
                <w:lang w:val="en-US" w:eastAsia="zh-CN"/>
              </w:rPr>
            </w:pPr>
          </w:p>
        </w:tc>
        <w:tc>
          <w:tcPr>
            <w:tcW w:w="1035" w:type="dxa"/>
            <w:vMerge w:val="continue"/>
            <w:noWrap w:val="0"/>
            <w:vAlign w:val="center"/>
          </w:tcPr>
          <w:p w14:paraId="6B71651A">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613A6D02">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既低于其他省市中标价，又等于周边医疗机构中标价</w:t>
            </w:r>
          </w:p>
        </w:tc>
        <w:tc>
          <w:tcPr>
            <w:tcW w:w="764" w:type="dxa"/>
            <w:noWrap w:val="0"/>
            <w:vAlign w:val="center"/>
          </w:tcPr>
          <w:p w14:paraId="0906FE4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10</w:t>
            </w:r>
          </w:p>
        </w:tc>
        <w:tc>
          <w:tcPr>
            <w:tcW w:w="405" w:type="dxa"/>
            <w:noWrap w:val="0"/>
            <w:vAlign w:val="center"/>
          </w:tcPr>
          <w:p w14:paraId="7C533CD2">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5EEC81E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126C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41" w:type="dxa"/>
            <w:vMerge w:val="continue"/>
            <w:noWrap w:val="0"/>
            <w:vAlign w:val="center"/>
          </w:tcPr>
          <w:p w14:paraId="170E233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231F20"/>
                <w:spacing w:val="8"/>
                <w:sz w:val="18"/>
                <w:szCs w:val="18"/>
                <w:vertAlign w:val="baseline"/>
                <w:lang w:val="en-US" w:eastAsia="zh-CN"/>
              </w:rPr>
            </w:pPr>
          </w:p>
        </w:tc>
        <w:tc>
          <w:tcPr>
            <w:tcW w:w="1035" w:type="dxa"/>
            <w:vMerge w:val="continue"/>
            <w:noWrap w:val="0"/>
            <w:vAlign w:val="center"/>
          </w:tcPr>
          <w:p w14:paraId="786EDA99">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6EDB8A6C">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既低于其他省市中标价，又低于周边医疗机构中标价的10%</w:t>
            </w:r>
          </w:p>
        </w:tc>
        <w:tc>
          <w:tcPr>
            <w:tcW w:w="764" w:type="dxa"/>
            <w:noWrap w:val="0"/>
            <w:vAlign w:val="center"/>
          </w:tcPr>
          <w:p w14:paraId="1D35390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20</w:t>
            </w:r>
          </w:p>
        </w:tc>
        <w:tc>
          <w:tcPr>
            <w:tcW w:w="405" w:type="dxa"/>
            <w:noWrap w:val="0"/>
            <w:vAlign w:val="center"/>
          </w:tcPr>
          <w:p w14:paraId="04ED17FA">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76E3586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0E84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41" w:type="dxa"/>
            <w:vMerge w:val="continue"/>
            <w:noWrap w:val="0"/>
            <w:vAlign w:val="center"/>
          </w:tcPr>
          <w:p w14:paraId="03C39559">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231F20"/>
                <w:spacing w:val="8"/>
                <w:sz w:val="18"/>
                <w:szCs w:val="18"/>
                <w:vertAlign w:val="baseline"/>
                <w:lang w:val="en-US" w:eastAsia="zh-CN"/>
              </w:rPr>
            </w:pPr>
          </w:p>
        </w:tc>
        <w:tc>
          <w:tcPr>
            <w:tcW w:w="1035" w:type="dxa"/>
            <w:vMerge w:val="continue"/>
            <w:noWrap w:val="0"/>
            <w:vAlign w:val="center"/>
          </w:tcPr>
          <w:p w14:paraId="347A026E">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2EF98E5A">
            <w:pPr>
              <w:pStyle w:val="2"/>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既低于其他省市中标价，又低于周边医疗机构中标价的15%</w:t>
            </w:r>
          </w:p>
        </w:tc>
        <w:tc>
          <w:tcPr>
            <w:tcW w:w="764" w:type="dxa"/>
            <w:noWrap w:val="0"/>
            <w:vAlign w:val="center"/>
          </w:tcPr>
          <w:p w14:paraId="3CD06759">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30</w:t>
            </w:r>
          </w:p>
        </w:tc>
        <w:tc>
          <w:tcPr>
            <w:tcW w:w="405" w:type="dxa"/>
            <w:noWrap w:val="0"/>
            <w:vAlign w:val="center"/>
          </w:tcPr>
          <w:p w14:paraId="3ED84D5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vMerge w:val="continue"/>
            <w:noWrap w:val="0"/>
            <w:vAlign w:val="center"/>
          </w:tcPr>
          <w:p w14:paraId="7D1A684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626B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noWrap w:val="0"/>
            <w:vAlign w:val="center"/>
          </w:tcPr>
          <w:p w14:paraId="2CB53686">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合计得分</w:t>
            </w:r>
          </w:p>
        </w:tc>
        <w:tc>
          <w:tcPr>
            <w:tcW w:w="1035" w:type="dxa"/>
            <w:noWrap w:val="0"/>
            <w:vAlign w:val="center"/>
          </w:tcPr>
          <w:p w14:paraId="7A39310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3766" w:type="dxa"/>
            <w:noWrap w:val="0"/>
            <w:vAlign w:val="center"/>
          </w:tcPr>
          <w:p w14:paraId="56ED1451">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764" w:type="dxa"/>
            <w:noWrap w:val="0"/>
            <w:vAlign w:val="center"/>
          </w:tcPr>
          <w:p w14:paraId="7481EF7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405" w:type="dxa"/>
            <w:noWrap w:val="0"/>
            <w:vAlign w:val="center"/>
          </w:tcPr>
          <w:p w14:paraId="1F60928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c>
          <w:tcPr>
            <w:tcW w:w="2743" w:type="dxa"/>
            <w:noWrap w:val="0"/>
            <w:vAlign w:val="center"/>
          </w:tcPr>
          <w:p w14:paraId="066650BA">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p>
        </w:tc>
      </w:tr>
      <w:tr w14:paraId="0E5A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6"/>
            <w:noWrap w:val="0"/>
            <w:vAlign w:val="center"/>
          </w:tcPr>
          <w:p w14:paraId="1D90E2C9">
            <w:pPr>
              <w:pStyle w:val="2"/>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说明：1.申报企业的证明材料复印件，每份应加盖企业公章。</w:t>
            </w:r>
          </w:p>
          <w:p w14:paraId="660D82AA">
            <w:pPr>
              <w:pStyle w:val="2"/>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2.本评分标准涉及的数据以申报企业本身数据为准。</w:t>
            </w:r>
          </w:p>
        </w:tc>
      </w:tr>
    </w:tbl>
    <w:p w14:paraId="2A8A88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03C02"/>
    <w:rsid w:val="581F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1206</Words>
  <Characters>1261</Characters>
  <Lines>0</Lines>
  <Paragraphs>0</Paragraphs>
  <TotalTime>1</TotalTime>
  <ScaleCrop>false</ScaleCrop>
  <LinksUpToDate>false</LinksUpToDate>
  <CharactersWithSpaces>1270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2025-12-17T01:33:00Z</dcterms:created>
  <dc:creator>Administrator</dc:creator>
  <cp:lastModifiedBy>WPS_1673344337</cp:lastModifiedBy>
  <dcterms:modified xsi:type="dcterms:W3CDTF">2025-12-17T02:53:35Z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eyJoZGlkIjoiODY0ZTIxNmUwNzJkZmQxZmVhYjlkMmI1ZDc2MzVlNzkiLCJ1c2VySWQiOiIxNDY2MTc0ODE5In0=</vt:lpwstr>
  </property>
  <property fmtid="{D5CDD505-2E9C-101B-9397-08002B2CF9AE}" pid="4" name="ICV">
    <vt:lpwstr>19621F2EAD074E2D80B943443BDF29F9_12</vt:lpwstr>
  </property>
</Properties>
</file>