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1"/>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1"/>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1"/>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lang w:eastAsia="zh-CN"/>
        </w:rPr>
        <w:t>梧州市</w:t>
      </w:r>
      <w:r>
        <w:rPr>
          <w:rFonts w:hint="eastAsia" w:ascii="宋体" w:hAnsi="宋体" w:cs="仿宋_GB2312"/>
          <w:color w:val="0000FF"/>
          <w:sz w:val="24"/>
          <w:lang w:val="en-US" w:eastAsia="zh-CN"/>
        </w:rPr>
        <w:t>人民医院</w:t>
      </w:r>
      <w:r>
        <w:rPr>
          <w:rFonts w:hint="eastAsia" w:ascii="宋体" w:hAnsi="宋体"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1"/>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(2)供应商依法缴纳税收的相关材料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(3)供应商依法缴纳社会保障</w:t>
      </w:r>
      <w:r>
        <w:rPr>
          <w:rFonts w:hint="eastAsia" w:ascii="宋体" w:hAnsi="宋体"/>
          <w:sz w:val="28"/>
          <w:szCs w:val="28"/>
          <w:lang w:val="en-US" w:eastAsia="zh-CN"/>
        </w:rPr>
        <w:t>基</w:t>
      </w:r>
      <w:r>
        <w:rPr>
          <w:rFonts w:hint="eastAsia" w:ascii="宋体" w:hAnsi="宋体"/>
          <w:sz w:val="28"/>
          <w:szCs w:val="28"/>
        </w:rPr>
        <w:t>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个月的依法缴纳社会保障</w:t>
      </w:r>
      <w:r>
        <w:rPr>
          <w:rFonts w:hint="eastAsia" w:ascii="宋体" w:hAnsi="宋体"/>
          <w:sz w:val="28"/>
          <w:szCs w:val="28"/>
          <w:lang w:val="en-US" w:eastAsia="zh-CN"/>
        </w:rPr>
        <w:t>基</w:t>
      </w:r>
      <w:r>
        <w:rPr>
          <w:rFonts w:hint="eastAsia" w:ascii="宋体" w:hAnsi="宋体"/>
          <w:sz w:val="28"/>
          <w:szCs w:val="28"/>
        </w:rPr>
        <w:t>金</w:t>
      </w:r>
      <w:r>
        <w:rPr>
          <w:rFonts w:hint="eastAsia" w:ascii="宋体" w:hAnsi="宋体"/>
          <w:color w:val="auto"/>
          <w:sz w:val="28"/>
          <w:szCs w:val="28"/>
          <w:lang w:eastAsia="zh-CN"/>
        </w:rPr>
        <w:t>（</w:t>
      </w:r>
      <w:r>
        <w:rPr>
          <w:rFonts w:hint="eastAsia" w:ascii="宋体" w:hAnsi="宋体"/>
          <w:color w:val="auto"/>
          <w:sz w:val="28"/>
          <w:szCs w:val="28"/>
          <w:lang w:val="en-US" w:eastAsia="zh-CN"/>
        </w:rPr>
        <w:t>包含职工基本养老保险、职工基本医疗保险、工伤保险、失业保险</w:t>
      </w:r>
      <w:r>
        <w:rPr>
          <w:rFonts w:hint="eastAsia" w:ascii="宋体" w:hAnsi="宋体"/>
          <w:color w:val="auto"/>
          <w:sz w:val="28"/>
          <w:szCs w:val="28"/>
          <w:lang w:eastAsia="zh-CN"/>
        </w:rPr>
        <w:t>）</w:t>
      </w:r>
      <w:r>
        <w:rPr>
          <w:rFonts w:hint="eastAsia" w:ascii="宋体" w:hAnsi="宋体"/>
          <w:sz w:val="28"/>
          <w:szCs w:val="28"/>
        </w:rPr>
        <w:t>的缴费凭证（专用收据或者社会保险缴纳清单）复印件；依法不需要缴纳社会保障</w:t>
      </w:r>
      <w:r>
        <w:rPr>
          <w:rFonts w:hint="eastAsia" w:ascii="宋体" w:hAnsi="宋体"/>
          <w:sz w:val="28"/>
          <w:szCs w:val="28"/>
          <w:lang w:val="en-US" w:eastAsia="zh-CN"/>
        </w:rPr>
        <w:t>基</w:t>
      </w:r>
      <w:r>
        <w:rPr>
          <w:rFonts w:hint="eastAsia" w:ascii="宋体" w:hAnsi="宋体"/>
          <w:sz w:val="28"/>
          <w:szCs w:val="28"/>
        </w:rPr>
        <w:t>金的，必须提供相应文件证明不需要缴纳社会保障</w:t>
      </w:r>
      <w:r>
        <w:rPr>
          <w:rFonts w:hint="eastAsia" w:ascii="宋体" w:hAnsi="宋体"/>
          <w:sz w:val="28"/>
          <w:szCs w:val="28"/>
          <w:lang w:val="en-US" w:eastAsia="zh-CN"/>
        </w:rPr>
        <w:t>基</w:t>
      </w:r>
      <w:r>
        <w:rPr>
          <w:rFonts w:hint="eastAsia" w:ascii="宋体" w:hAnsi="宋体"/>
          <w:sz w:val="28"/>
          <w:szCs w:val="28"/>
        </w:rPr>
        <w:t xml:space="preserve">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(4)供应商财务状况报告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年度</w:t>
      </w:r>
      <w:r>
        <w:rPr>
          <w:rFonts w:hint="eastAsia" w:ascii="宋体" w:hAnsi="宋体"/>
          <w:sz w:val="28"/>
          <w:szCs w:val="28"/>
          <w:lang w:eastAsia="zh-CN"/>
        </w:rPr>
        <w:t>（</w:t>
      </w:r>
      <w:r>
        <w:rPr>
          <w:rFonts w:hint="eastAsia" w:ascii="宋体" w:hAnsi="宋体"/>
          <w:sz w:val="28"/>
          <w:szCs w:val="28"/>
          <w:lang w:val="en-US" w:eastAsia="zh-CN"/>
        </w:rPr>
        <w:t>或2024年度</w:t>
      </w:r>
      <w:r>
        <w:rPr>
          <w:rFonts w:hint="eastAsia" w:ascii="宋体" w:hAnsi="宋体"/>
          <w:sz w:val="28"/>
          <w:szCs w:val="28"/>
          <w:lang w:eastAsia="zh-CN"/>
        </w:rPr>
        <w:t>）</w:t>
      </w:r>
      <w:r>
        <w:rPr>
          <w:rFonts w:hint="eastAsia" w:ascii="宋体" w:hAnsi="宋体"/>
          <w:sz w:val="28"/>
          <w:szCs w:val="28"/>
        </w:rPr>
        <w:t>的审计报告复印件</w:t>
      </w:r>
      <w:r>
        <w:rPr>
          <w:rFonts w:hint="eastAsia" w:ascii="宋体" w:hAnsi="宋体"/>
          <w:sz w:val="28"/>
          <w:szCs w:val="28"/>
          <w:lang w:eastAsia="zh-CN"/>
        </w:rPr>
        <w:t>，</w:t>
      </w:r>
      <w:r>
        <w:rPr>
          <w:rFonts w:hint="eastAsia" w:ascii="宋体" w:hAnsi="宋体"/>
          <w:b/>
          <w:bCs/>
          <w:sz w:val="28"/>
          <w:szCs w:val="28"/>
        </w:rPr>
        <w:t>或其开户银行出具的2025年</w:t>
      </w:r>
      <w:r>
        <w:rPr>
          <w:rFonts w:hint="eastAsia" w:ascii="宋体" w:hAnsi="宋体"/>
          <w:b/>
          <w:bCs/>
          <w:sz w:val="28"/>
          <w:szCs w:val="28"/>
          <w:lang w:val="en-US" w:eastAsia="zh-CN"/>
        </w:rPr>
        <w:t>2</w:t>
      </w:r>
      <w:r>
        <w:rPr>
          <w:rFonts w:hint="eastAsia" w:ascii="宋体" w:hAnsi="宋体"/>
          <w:b/>
          <w:bCs/>
          <w:sz w:val="28"/>
          <w:szCs w:val="28"/>
        </w:rPr>
        <w:t>月以后的资信证明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11"/>
        <w:tblW w:w="1017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2542"/>
        <w:gridCol w:w="2376"/>
        <w:gridCol w:w="822"/>
        <w:gridCol w:w="1186"/>
        <w:gridCol w:w="1532"/>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5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25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服务项目</w:t>
            </w:r>
          </w:p>
        </w:tc>
        <w:tc>
          <w:tcPr>
            <w:tcW w:w="23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规格</w:t>
            </w:r>
          </w:p>
        </w:tc>
        <w:tc>
          <w:tcPr>
            <w:tcW w:w="8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118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数量（张）</w:t>
            </w:r>
          </w:p>
        </w:tc>
        <w:tc>
          <w:tcPr>
            <w:tcW w:w="153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含税单价(元/张）</w:t>
            </w:r>
          </w:p>
        </w:tc>
        <w:tc>
          <w:tcPr>
            <w:tcW w:w="114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cs="宋体"/>
                <w:b/>
                <w:color w:val="000000" w:themeColor="text1"/>
                <w:highlight w:val="none"/>
                <w:lang w:val="zh-CN"/>
                <w14:textFill>
                  <w14:solidFill>
                    <w14:schemeClr w14:val="tx1"/>
                  </w14:solidFill>
                </w14:textFill>
              </w:rPr>
              <w:t>具体要求或标准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5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157克铜版纸彩色(折页)</w:t>
            </w:r>
          </w:p>
        </w:tc>
        <w:tc>
          <w:tcPr>
            <w:tcW w:w="23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A4双面（210×285mm）</w:t>
            </w:r>
          </w:p>
        </w:tc>
        <w:tc>
          <w:tcPr>
            <w:tcW w:w="8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300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按单张报价</w:t>
            </w:r>
          </w:p>
        </w:tc>
        <w:tc>
          <w:tcPr>
            <w:tcW w:w="114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strike w:val="0"/>
                <w:dstrike w:val="0"/>
                <w:color w:val="auto"/>
                <w:sz w:val="21"/>
                <w:szCs w:val="21"/>
                <w:highlight w:val="none"/>
                <w:u w:val="none"/>
                <w:lang w:val="en-US" w:eastAsia="zh-CN"/>
              </w:rPr>
              <w:t>广告公司服务范围包括但不限于宣传方案策划、图文及视频创意设计、线下活动物料制作与执行等，需在规定时间内遵照医院相关规定按时按质执行</w:t>
            </w:r>
            <w:r>
              <w:rPr>
                <w:rFonts w:hint="eastAsia" w:ascii="宋体" w:hAnsi="宋体" w:eastAsia="宋体" w:cs="宋体"/>
                <w:i w:val="0"/>
                <w:iCs w:val="0"/>
                <w:strike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5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300克铜版纸彩色(折页)</w:t>
            </w:r>
          </w:p>
        </w:tc>
        <w:tc>
          <w:tcPr>
            <w:tcW w:w="23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A4双面（210×285mm）</w:t>
            </w:r>
          </w:p>
        </w:tc>
        <w:tc>
          <w:tcPr>
            <w:tcW w:w="8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300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按单张报价</w:t>
            </w: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5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80克书写纸(折页)</w:t>
            </w:r>
          </w:p>
        </w:tc>
        <w:tc>
          <w:tcPr>
            <w:tcW w:w="23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A3单面（570×420mm）</w:t>
            </w:r>
          </w:p>
        </w:tc>
        <w:tc>
          <w:tcPr>
            <w:tcW w:w="8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300</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按单张报价</w:t>
            </w: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54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PVC工作证（双面）</w:t>
            </w:r>
          </w:p>
        </w:tc>
        <w:tc>
          <w:tcPr>
            <w:tcW w:w="23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12cm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8cm</w:t>
            </w:r>
          </w:p>
        </w:tc>
        <w:tc>
          <w:tcPr>
            <w:tcW w:w="82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PVC工作证（双面）</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9cm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6cm</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p>
            <w:pPr>
              <w:bidi w:val="0"/>
              <w:jc w:val="center"/>
              <w:rPr>
                <w:rFonts w:hint="default"/>
                <w:color w:val="000000" w:themeColor="text1"/>
                <w:kern w:val="2"/>
                <w:sz w:val="21"/>
                <w:highlight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bidi w:val="0"/>
              <w:jc w:val="center"/>
              <w:rPr>
                <w:rFonts w:hint="default"/>
                <w:color w:val="000000" w:themeColor="text1"/>
                <w:kern w:val="2"/>
                <w:sz w:val="21"/>
                <w:highlight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室内背胶写真喷绘</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户外背胶写真喷绘</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灯布喷绘（厚）</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灯布喷绘（薄）</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横幅</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11</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不锈钢牌匾（UV）</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60cm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40cm</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套</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高精度车身贴</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高精度车身贴覆螺旋膜</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玻璃窗单透贴</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超透膜</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abs</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广告吸塑板材</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黑胶写真喷绘</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反光膜</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3厘亚克力</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5厘亚克力</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3厘pvc喷UV</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5厘pvc喷UV</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9厘pvc喷UV</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15厘pvc喷UV</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pvc单面喷绘</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pvc双面喷绘</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UV软膜灯箱布</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灯片</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木质牌匾</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黑底灯布</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31</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注水水牌60cm×90cm</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32</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桁架搭架</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1</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highlight w:val="none"/>
                <w:u w:val="none"/>
                <w:lang w:val="en-US" w:eastAsia="zh-CN" w:bidi="ar-SA"/>
                <w14:textFill>
                  <w14:solidFill>
                    <w14:schemeClr w14:val="tx1"/>
                  </w14:solidFill>
                </w14:textFill>
              </w:rPr>
              <w:t>33</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i w:val="0"/>
                <w:iCs w:val="0"/>
                <w:color w:val="000000" w:themeColor="text1"/>
                <w:kern w:val="2"/>
                <w:sz w:val="21"/>
                <w:szCs w:val="21"/>
                <w:highlight w:val="none"/>
                <w:u w:val="none"/>
                <w:lang w:val="en-US" w:eastAsia="zh-CN" w:bidi="ar-SA"/>
                <w14:textFill>
                  <w14:solidFill>
                    <w14:schemeClr w14:val="tx1"/>
                  </w14:solidFill>
                </w14:textFill>
              </w:rPr>
              <w:t>合计</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1149"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177" w:type="dxa"/>
            <w:gridSpan w:val="7"/>
            <w:tcBorders>
              <w:top w:val="single" w:color="000000" w:sz="4" w:space="0"/>
              <w:left w:val="single" w:color="auto" w:sz="4" w:space="0"/>
              <w:bottom w:val="nil"/>
              <w:right w:val="single" w:color="000000" w:sz="4" w:space="0"/>
            </w:tcBorders>
            <w:noWrap/>
            <w:vAlign w:val="top"/>
          </w:tcPr>
          <w:p>
            <w:pPr>
              <w:spacing w:line="240" w:lineRule="auto"/>
              <w:jc w:val="lef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sz w:val="28"/>
                <w:szCs w:val="28"/>
                <w:highlight w:val="none"/>
                <w:u w:val="none"/>
                <w:lang w:eastAsia="zh-CN"/>
                <w14:textFill>
                  <w14:solidFill>
                    <w14:schemeClr w14:val="tx1"/>
                  </w14:solidFill>
                </w14:textFill>
              </w:rPr>
              <w:t>以上费用包含耗材，辅件，</w:t>
            </w:r>
            <w:r>
              <w:rPr>
                <w:rFonts w:hint="eastAsia" w:ascii="宋体" w:hAnsi="宋体" w:eastAsia="宋体" w:cs="宋体"/>
                <w:b/>
                <w:bCs/>
                <w:i w:val="0"/>
                <w:iCs w:val="0"/>
                <w:color w:val="000000" w:themeColor="text1"/>
                <w:sz w:val="28"/>
                <w:szCs w:val="28"/>
                <w:highlight w:val="none"/>
                <w:u w:val="none"/>
                <w:lang w:val="en-US" w:eastAsia="zh-CN"/>
                <w14:textFill>
                  <w14:solidFill>
                    <w14:schemeClr w14:val="tx1"/>
                  </w14:solidFill>
                </w14:textFill>
              </w:rPr>
              <w:t>设计、</w:t>
            </w:r>
            <w:r>
              <w:rPr>
                <w:rFonts w:hint="eastAsia" w:ascii="宋体" w:hAnsi="宋体" w:eastAsia="宋体" w:cs="宋体"/>
                <w:b/>
                <w:bCs/>
                <w:i w:val="0"/>
                <w:iCs w:val="0"/>
                <w:color w:val="000000" w:themeColor="text1"/>
                <w:sz w:val="28"/>
                <w:szCs w:val="28"/>
                <w:highlight w:val="none"/>
                <w:u w:val="none"/>
                <w:lang w:eastAsia="zh-CN"/>
                <w14:textFill>
                  <w14:solidFill>
                    <w14:schemeClr w14:val="tx1"/>
                  </w14:solidFill>
                </w14:textFill>
              </w:rPr>
              <w:t>运输，安装</w:t>
            </w:r>
            <w:r>
              <w:rPr>
                <w:rFonts w:hint="eastAsia" w:ascii="宋体" w:hAnsi="宋体" w:eastAsia="宋体" w:cs="宋体"/>
                <w:b/>
                <w:bCs/>
                <w:i w:val="0"/>
                <w:iCs w:val="0"/>
                <w:color w:val="000000" w:themeColor="text1"/>
                <w:sz w:val="28"/>
                <w:szCs w:val="28"/>
                <w:highlight w:val="none"/>
                <w:u w:val="none"/>
                <w:lang w:val="en-US" w:eastAsia="zh-CN"/>
                <w14:textFill>
                  <w14:solidFill>
                    <w14:schemeClr w14:val="tx1"/>
                  </w14:solidFill>
                </w14:textFill>
              </w:rPr>
              <w:t>等</w:t>
            </w:r>
            <w:r>
              <w:rPr>
                <w:rFonts w:hint="eastAsia" w:ascii="宋体" w:hAnsi="宋体" w:eastAsia="宋体" w:cs="宋体"/>
                <w:b/>
                <w:bCs/>
                <w:i w:val="0"/>
                <w:iCs w:val="0"/>
                <w:strike w:val="0"/>
                <w:dstrike w:val="0"/>
                <w:color w:val="000000" w:themeColor="text1"/>
                <w:sz w:val="28"/>
                <w:szCs w:val="28"/>
                <w:highlight w:val="none"/>
                <w:u w:val="none"/>
                <w:lang w:val="en-US" w:eastAsia="zh-CN"/>
                <w14:textFill>
                  <w14:solidFill>
                    <w14:schemeClr w14:val="tx1"/>
                  </w14:solidFill>
                </w14:textFill>
              </w:rPr>
              <w:t>服务</w:t>
            </w:r>
            <w:r>
              <w:rPr>
                <w:rFonts w:hint="eastAsia" w:ascii="宋体" w:hAnsi="宋体" w:eastAsia="宋体" w:cs="宋体"/>
                <w:b/>
                <w:bCs/>
                <w:i w:val="0"/>
                <w:iCs w:val="0"/>
                <w:color w:val="000000" w:themeColor="text1"/>
                <w:sz w:val="28"/>
                <w:szCs w:val="28"/>
                <w:highlight w:val="none"/>
                <w:u w:val="none"/>
                <w:lang w:val="en-US" w:eastAsia="zh-CN"/>
                <w14:textFill>
                  <w14:solidFill>
                    <w14:schemeClr w14:val="tx1"/>
                  </w14:solidFill>
                </w14:textFill>
              </w:rPr>
              <w:t>，</w:t>
            </w:r>
            <w:r>
              <w:rPr>
                <w:rFonts w:hint="eastAsia" w:ascii="宋体" w:hAnsi="宋体" w:eastAsia="宋体" w:cs="宋体"/>
                <w:b/>
                <w:bCs/>
                <w:i w:val="0"/>
                <w:iCs w:val="0"/>
                <w:color w:val="000000" w:themeColor="text1"/>
                <w:sz w:val="28"/>
                <w:szCs w:val="28"/>
                <w:highlight w:val="none"/>
                <w:u w:val="none"/>
                <w:lang w:eastAsia="zh-CN"/>
                <w14:textFill>
                  <w14:solidFill>
                    <w14:schemeClr w14:val="tx1"/>
                  </w14:solidFill>
                </w14:textFill>
              </w:rPr>
              <w:t>普通发票税金</w:t>
            </w:r>
            <w:r>
              <w:rPr>
                <w:rFonts w:hint="eastAsia" w:ascii="宋体" w:hAnsi="宋体" w:eastAsia="宋体" w:cs="宋体"/>
                <w:b/>
                <w:bCs/>
                <w:i w:val="0"/>
                <w:iCs w:val="0"/>
                <w:color w:val="000000" w:themeColor="text1"/>
                <w:sz w:val="28"/>
                <w:szCs w:val="28"/>
                <w:highlight w:val="none"/>
                <w:u w:val="none"/>
                <w:lang w:val="en-US" w:eastAsia="zh-CN"/>
                <w14:textFill>
                  <w14:solidFill>
                    <w14:schemeClr w14:val="tx1"/>
                  </w14:solidFill>
                </w14:textFill>
              </w:rPr>
              <w:t>。</w:t>
            </w:r>
          </w:p>
        </w:tc>
      </w:tr>
    </w:tbl>
    <w:p>
      <w:pPr>
        <w:spacing w:line="480" w:lineRule="exact"/>
        <w:rPr>
          <w:rFonts w:hint="eastAsia" w:cs="宋体"/>
          <w:color w:val="000000" w:themeColor="text1"/>
          <w:highlight w:val="none"/>
          <w14:textFill>
            <w14:solidFill>
              <w14:schemeClr w14:val="tx1"/>
            </w14:solidFill>
          </w14:textFill>
        </w:rPr>
      </w:pPr>
    </w:p>
    <w:p>
      <w:pPr>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pPr>
        <w:spacing w:line="440" w:lineRule="exact"/>
        <w:ind w:firstLine="484" w:firstLineChars="202"/>
        <w:jc w:val="left"/>
        <w:rPr>
          <w:rFonts w:ascii="宋体" w:hAnsi="宋体" w:cs="仿宋_GB2312"/>
          <w:b w:val="0"/>
          <w:bCs/>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w:t>
      </w:r>
      <w:r>
        <w:rPr>
          <w:rFonts w:ascii="宋体" w:hAnsi="宋体" w:cs="仿宋_GB2312"/>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 以上报价</w:t>
      </w:r>
      <w:r>
        <w:rPr>
          <w:rFonts w:hint="eastAsia" w:ascii="宋体" w:hAnsi="宋体"/>
          <w:color w:val="000000" w:themeColor="text1"/>
          <w:sz w:val="24"/>
          <w:highlight w:val="none"/>
          <w:lang w:eastAsia="zh-CN"/>
          <w14:textFill>
            <w14:solidFill>
              <w14:schemeClr w14:val="tx1"/>
            </w14:solidFill>
          </w14:textFill>
        </w:rPr>
        <w:t>包含</w:t>
      </w:r>
      <w:r>
        <w:rPr>
          <w:rFonts w:hint="eastAsia" w:ascii="宋体" w:hAnsi="宋体"/>
          <w:color w:val="000000" w:themeColor="text1"/>
          <w:sz w:val="24"/>
          <w:highlight w:val="none"/>
          <w14:textFill>
            <w14:solidFill>
              <w14:schemeClr w14:val="tx1"/>
            </w14:solidFill>
          </w14:textFill>
        </w:rPr>
        <w:t>完成本项目全部内容所需费用的含税价（包含但不限于消防维保服务项目中的相关设备、劳务、管理、材料、维护、保险、利润、税金、政策性文件规定的各项费用及所有风险、责任等各项应有费用）。</w:t>
      </w:r>
    </w:p>
    <w:p>
      <w:pPr>
        <w:spacing w:line="360" w:lineRule="auto"/>
        <w:ind w:firstLine="480" w:firstLineChars="200"/>
        <w:contextualSpacing/>
        <w:jc w:val="left"/>
        <w:rPr>
          <w:rFonts w:hint="eastAsia" w:ascii="宋体" w:hAnsi="宋体" w:cs="仿宋_GB2312"/>
          <w:b w:val="0"/>
          <w:bCs/>
          <w:color w:val="000000" w:themeColor="text1"/>
          <w:sz w:val="24"/>
          <w:highlight w:val="none"/>
          <w14:textFill>
            <w14:solidFill>
              <w14:schemeClr w14:val="tx1"/>
            </w14:solidFill>
          </w14:textFill>
        </w:rPr>
      </w:pPr>
      <w:r>
        <w:rPr>
          <w:rFonts w:ascii="宋体" w:hAnsi="宋体" w:cs="仿宋_GB2312"/>
          <w:b w:val="0"/>
          <w:bCs/>
          <w:color w:val="000000" w:themeColor="text1"/>
          <w:sz w:val="24"/>
          <w:highlight w:val="none"/>
          <w14:textFill>
            <w14:solidFill>
              <w14:schemeClr w14:val="tx1"/>
            </w14:solidFill>
          </w14:textFill>
        </w:rPr>
        <w:t>2</w:t>
      </w:r>
      <w:r>
        <w:rPr>
          <w:rFonts w:hint="eastAsia" w:ascii="宋体" w:hAnsi="宋体" w:cs="仿宋_GB2312"/>
          <w:b w:val="0"/>
          <w:bCs/>
          <w:color w:val="000000" w:themeColor="text1"/>
          <w:sz w:val="24"/>
          <w:highlight w:val="none"/>
          <w14:textFill>
            <w14:solidFill>
              <w14:schemeClr w14:val="tx1"/>
            </w14:solidFill>
          </w14:textFill>
        </w:rPr>
        <w:t>.供应商的报价表必须加盖供应商签章并由法定代表人或者委托代理人签字或者</w:t>
      </w:r>
      <w:r>
        <w:rPr>
          <w:rFonts w:hint="eastAsia" w:ascii="宋体" w:hAnsi="宋体" w:cs="仿宋_GB2312"/>
          <w:b w:val="0"/>
          <w:bCs/>
          <w:color w:val="000000" w:themeColor="text1"/>
          <w:sz w:val="24"/>
          <w:highlight w:val="none"/>
          <w:lang w:eastAsia="zh-CN"/>
          <w14:textFill>
            <w14:solidFill>
              <w14:schemeClr w14:val="tx1"/>
            </w14:solidFill>
          </w14:textFill>
        </w:rPr>
        <w:t>公章</w:t>
      </w:r>
      <w:r>
        <w:rPr>
          <w:rFonts w:hint="eastAsia" w:ascii="宋体" w:hAnsi="宋体" w:cs="仿宋_GB2312"/>
          <w:b w:val="0"/>
          <w:bCs/>
          <w:color w:val="000000" w:themeColor="text1"/>
          <w:sz w:val="24"/>
          <w:highlight w:val="none"/>
          <w14:textFill>
            <w14:solidFill>
              <w14:schemeClr w14:val="tx1"/>
            </w14:solidFill>
          </w14:textFill>
        </w:rPr>
        <w:t>，否则其响应文件按无效处理。</w:t>
      </w:r>
    </w:p>
    <w:p>
      <w:pPr>
        <w:spacing w:line="360" w:lineRule="auto"/>
        <w:ind w:firstLine="480" w:firstLineChars="200"/>
        <w:contextualSpacing/>
        <w:jc w:val="left"/>
        <w:rPr>
          <w:rFonts w:hint="eastAsia" w:ascii="宋体" w:hAnsi="宋体" w:cs="仿宋_GB2312"/>
          <w:b w:val="0"/>
          <w:bCs/>
          <w:color w:val="000000" w:themeColor="text1"/>
          <w:sz w:val="24"/>
          <w:highlight w:val="none"/>
          <w14:textFill>
            <w14:solidFill>
              <w14:schemeClr w14:val="tx1"/>
            </w14:solidFill>
          </w14:textFill>
        </w:rPr>
      </w:pPr>
      <w:r>
        <w:rPr>
          <w:rFonts w:ascii="宋体" w:hAnsi="宋体" w:cs="仿宋_GB2312"/>
          <w:b w:val="0"/>
          <w:bCs/>
          <w:color w:val="000000" w:themeColor="text1"/>
          <w:sz w:val="24"/>
          <w:highlight w:val="none"/>
          <w14:textFill>
            <w14:solidFill>
              <w14:schemeClr w14:val="tx1"/>
            </w14:solidFill>
          </w14:textFill>
        </w:rPr>
        <w:t>3</w:t>
      </w:r>
      <w:r>
        <w:rPr>
          <w:rFonts w:hint="eastAsia" w:ascii="宋体" w:hAnsi="宋体" w:cs="仿宋_GB2312"/>
          <w:b w:val="0"/>
          <w:bCs/>
          <w:color w:val="000000" w:themeColor="text1"/>
          <w:sz w:val="24"/>
          <w:highlight w:val="none"/>
          <w14:textFill>
            <w14:solidFill>
              <w14:schemeClr w14:val="tx1"/>
            </w14:solidFill>
          </w14:textFill>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2940" w:firstLineChars="1400"/>
        <w:rPr>
          <w:rFonts w:hint="eastAsia" w:cs="宋体"/>
          <w:color w:val="000000" w:themeColor="text1"/>
          <w:highlight w:val="none"/>
          <w:u w:val="single"/>
          <w14:textFill>
            <w14:solidFill>
              <w14:schemeClr w14:val="tx1"/>
            </w14:solidFill>
          </w14:textFill>
        </w:rPr>
      </w:pPr>
      <w:bookmarkStart w:id="1" w:name="OLE_LINK2"/>
      <w:r>
        <w:rPr>
          <w:rFonts w:hint="eastAsia" w:cs="宋体"/>
          <w:color w:val="000000" w:themeColor="text1"/>
          <w:highlight w:val="none"/>
          <w14:textFill>
            <w14:solidFill>
              <w14:schemeClr w14:val="tx1"/>
            </w14:solidFill>
          </w14:textFill>
        </w:rPr>
        <w:t>供应商名称（加盖单位公章）：</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法定代表人（或负责人）或委托代理人签名：</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日</w:t>
      </w:r>
      <w:r>
        <w:rPr>
          <w:rFonts w:hint="eastAsia" w:cs="宋体"/>
          <w:color w:val="000000" w:themeColor="text1"/>
          <w:highlight w:val="none"/>
          <w:lang w:val="en-US" w:eastAsia="zh-CN"/>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p>
    <w:bookmarkEnd w:id="1"/>
    <w:p>
      <w:pPr>
        <w:spacing w:line="360" w:lineRule="auto"/>
        <w:ind w:firstLine="420" w:firstLineChars="200"/>
        <w:contextualSpacing/>
        <w:jc w:val="left"/>
        <w:rPr>
          <w:rFonts w:hint="eastAsia" w:ascii="宋体" w:hAnsi="宋体" w:cs="宋体"/>
          <w:b/>
          <w:color w:val="000000" w:themeColor="text1"/>
          <w:szCs w:val="2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cs="Times New Roman"/>
          <w:b/>
          <w:color w:val="auto"/>
          <w:sz w:val="30"/>
          <w:szCs w:val="20"/>
          <w:highlight w:val="none"/>
          <w:lang w:val="en-US" w:eastAsia="zh-CN"/>
        </w:rPr>
      </w:pPr>
      <w:bookmarkStart w:id="2" w:name="_GoBack"/>
      <w:r>
        <w:rPr>
          <w:rFonts w:hint="eastAsia" w:cs="Times New Roman"/>
          <w:b/>
          <w:color w:val="auto"/>
          <w:sz w:val="30"/>
          <w:szCs w:val="20"/>
          <w:highlight w:val="none"/>
          <w:lang w:val="en-US" w:eastAsia="zh-CN"/>
        </w:rPr>
        <w:t>9.需求响应表</w:t>
      </w:r>
    </w:p>
    <w:bookmarkEnd w:id="2"/>
    <w:p>
      <w:pPr>
        <w:pStyle w:val="6"/>
        <w:rPr>
          <w:color w:val="auto"/>
          <w:sz w:val="24"/>
        </w:rPr>
      </w:pPr>
    </w:p>
    <w:p>
      <w:pPr>
        <w:pStyle w:val="6"/>
        <w:rPr>
          <w:rFonts w:hAnsi="宋体"/>
          <w:color w:val="auto"/>
          <w:sz w:val="24"/>
          <w:szCs w:val="24"/>
          <w:u w:val="single"/>
        </w:rPr>
      </w:pPr>
      <w:r>
        <w:rPr>
          <w:rFonts w:hAnsi="宋体"/>
          <w:color w:val="auto"/>
          <w:sz w:val="24"/>
          <w:szCs w:val="24"/>
        </w:rPr>
        <w:t>项目名称：</w:t>
      </w:r>
      <w:r>
        <w:rPr>
          <w:rFonts w:hAnsi="宋体"/>
          <w:color w:val="auto"/>
          <w:sz w:val="24"/>
          <w:szCs w:val="24"/>
          <w:u w:val="single"/>
        </w:rPr>
        <w:t xml:space="preserve">                       </w:t>
      </w:r>
    </w:p>
    <w:p>
      <w:pPr>
        <w:pStyle w:val="6"/>
        <w:rPr>
          <w:rFonts w:hAnsi="宋体"/>
          <w:color w:val="auto"/>
          <w:sz w:val="24"/>
          <w:szCs w:val="24"/>
        </w:rPr>
      </w:pPr>
    </w:p>
    <w:p>
      <w:pPr>
        <w:pStyle w:val="6"/>
        <w:rPr>
          <w:rFonts w:hAnsi="宋体"/>
          <w:color w:val="auto"/>
          <w:sz w:val="24"/>
          <w:szCs w:val="24"/>
          <w:u w:val="single"/>
        </w:rPr>
      </w:pPr>
      <w:r>
        <w:rPr>
          <w:rFonts w:hAnsi="宋体"/>
          <w:color w:val="auto"/>
          <w:sz w:val="24"/>
          <w:szCs w:val="24"/>
        </w:rPr>
        <w:t>项目编号：</w:t>
      </w:r>
      <w:r>
        <w:rPr>
          <w:rFonts w:hAnsi="宋体"/>
          <w:color w:val="auto"/>
          <w:sz w:val="24"/>
          <w:szCs w:val="24"/>
          <w:u w:val="single"/>
        </w:rPr>
        <w:t xml:space="preserve">                       </w:t>
      </w:r>
    </w:p>
    <w:p>
      <w:pPr>
        <w:pStyle w:val="6"/>
        <w:rPr>
          <w:rFonts w:hAnsi="宋体"/>
          <w:color w:val="auto"/>
          <w:sz w:val="24"/>
          <w:szCs w:val="24"/>
          <w:u w:val="single"/>
        </w:rPr>
      </w:pPr>
    </w:p>
    <w:tbl>
      <w:tblPr>
        <w:tblStyle w:val="11"/>
        <w:tblW w:w="9128"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275"/>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606" w:type="dxa"/>
            <w:noWrap w:val="0"/>
            <w:vAlign w:val="center"/>
          </w:tcPr>
          <w:p>
            <w:pPr>
              <w:pStyle w:val="6"/>
              <w:snapToGrid w:val="0"/>
              <w:ind w:left="-105" w:leftChars="-50" w:right="-105" w:rightChars="-50"/>
              <w:jc w:val="center"/>
              <w:rPr>
                <w:color w:val="auto"/>
                <w:sz w:val="24"/>
                <w:szCs w:val="24"/>
                <w:lang w:val="en-US" w:eastAsia="zh-CN"/>
              </w:rPr>
            </w:pPr>
            <w:r>
              <w:rPr>
                <w:color w:val="auto"/>
                <w:sz w:val="24"/>
                <w:szCs w:val="24"/>
                <w:lang w:val="en-US" w:eastAsia="zh-CN"/>
              </w:rPr>
              <w:t>序号</w:t>
            </w:r>
          </w:p>
        </w:tc>
        <w:tc>
          <w:tcPr>
            <w:tcW w:w="4273" w:type="dxa"/>
            <w:noWrap w:val="0"/>
            <w:vAlign w:val="center"/>
          </w:tcPr>
          <w:p>
            <w:pPr>
              <w:pStyle w:val="6"/>
              <w:snapToGrid w:val="0"/>
              <w:jc w:val="center"/>
              <w:rPr>
                <w:color w:val="auto"/>
                <w:sz w:val="24"/>
                <w:szCs w:val="24"/>
                <w:lang w:val="en-US" w:eastAsia="zh-CN"/>
              </w:rPr>
            </w:pPr>
            <w:r>
              <w:rPr>
                <w:rFonts w:hint="eastAsia"/>
                <w:color w:val="auto"/>
                <w:sz w:val="24"/>
                <w:szCs w:val="24"/>
                <w:lang w:val="en-US" w:eastAsia="zh-CN"/>
              </w:rPr>
              <w:t>项目需求</w:t>
            </w:r>
          </w:p>
        </w:tc>
        <w:tc>
          <w:tcPr>
            <w:tcW w:w="2275" w:type="dxa"/>
            <w:noWrap w:val="0"/>
            <w:vAlign w:val="center"/>
          </w:tcPr>
          <w:p>
            <w:pPr>
              <w:pStyle w:val="6"/>
              <w:snapToGrid w:val="0"/>
              <w:jc w:val="center"/>
              <w:rPr>
                <w:color w:val="auto"/>
                <w:sz w:val="24"/>
                <w:szCs w:val="24"/>
                <w:lang w:val="en-US" w:eastAsia="zh-CN"/>
              </w:rPr>
            </w:pPr>
            <w:r>
              <w:rPr>
                <w:color w:val="auto"/>
                <w:sz w:val="24"/>
                <w:szCs w:val="24"/>
                <w:lang w:val="en-US" w:eastAsia="zh-CN"/>
              </w:rPr>
              <w:t>具体响应</w:t>
            </w:r>
          </w:p>
        </w:tc>
        <w:tc>
          <w:tcPr>
            <w:tcW w:w="1974" w:type="dxa"/>
            <w:noWrap w:val="0"/>
            <w:vAlign w:val="center"/>
          </w:tcPr>
          <w:p>
            <w:pPr>
              <w:pStyle w:val="6"/>
              <w:snapToGrid w:val="0"/>
              <w:ind w:left="-105" w:leftChars="-50" w:right="-105" w:rightChars="-50"/>
              <w:jc w:val="center"/>
              <w:rPr>
                <w:color w:val="auto"/>
                <w:sz w:val="24"/>
                <w:szCs w:val="24"/>
                <w:lang w:val="en-US" w:eastAsia="zh-CN"/>
              </w:rPr>
            </w:pPr>
            <w:r>
              <w:rPr>
                <w:color w:val="auto"/>
                <w:sz w:val="24"/>
                <w:szCs w:val="24"/>
                <w:lang w:val="en-US" w:eastAsia="zh-CN"/>
              </w:rPr>
              <w:t>技术偏离情况说明</w:t>
            </w:r>
          </w:p>
          <w:p>
            <w:pPr>
              <w:pStyle w:val="6"/>
              <w:snapToGrid w:val="0"/>
              <w:ind w:left="-105" w:leftChars="-50" w:right="-105" w:rightChars="-50"/>
              <w:jc w:val="center"/>
              <w:rPr>
                <w:color w:val="auto"/>
                <w:sz w:val="24"/>
                <w:szCs w:val="24"/>
                <w:lang w:val="en-US" w:eastAsia="zh-CN"/>
              </w:rPr>
            </w:pPr>
            <w:r>
              <w:rPr>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1</w:t>
            </w:r>
          </w:p>
        </w:tc>
        <w:tc>
          <w:tcPr>
            <w:tcW w:w="4273" w:type="dxa"/>
            <w:noWrap w:val="0"/>
            <w:vAlign w:val="center"/>
          </w:tcPr>
          <w:p>
            <w:pPr>
              <w:jc w:val="left"/>
              <w:rPr>
                <w:rFonts w:hint="eastAsia" w:eastAsia="宋体"/>
                <w:color w:val="auto"/>
                <w:sz w:val="21"/>
                <w:szCs w:val="21"/>
                <w:lang w:val="en-US" w:eastAsia="zh-CN"/>
              </w:rPr>
            </w:pPr>
            <w:r>
              <w:rPr>
                <w:rFonts w:ascii="宋体" w:hAnsi="宋体" w:eastAsia="宋体" w:cs="宋体"/>
                <w:color w:val="000000" w:themeColor="text1"/>
                <w:sz w:val="24"/>
                <w:szCs w:val="24"/>
                <w:highlight w:val="none"/>
                <w14:textFill>
                  <w14:solidFill>
                    <w14:schemeClr w14:val="tx1"/>
                  </w14:solidFill>
                </w14:textFill>
              </w:rPr>
              <w:t>须</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服务梧州市人民医院及梧州市长洲区大塘社区卫生服务中心，有</w:t>
            </w:r>
            <w:r>
              <w:rPr>
                <w:rFonts w:ascii="宋体" w:hAnsi="宋体" w:eastAsia="宋体" w:cs="宋体"/>
                <w:color w:val="000000" w:themeColor="text1"/>
                <w:sz w:val="24"/>
                <w:szCs w:val="24"/>
                <w:highlight w:val="none"/>
                <w14:textFill>
                  <w14:solidFill>
                    <w14:schemeClr w14:val="tx1"/>
                  </w14:solidFill>
                </w14:textFill>
              </w:rPr>
              <w:t>固定办公</w:t>
            </w:r>
            <w:r>
              <w:rPr>
                <w:rFonts w:hint="eastAsia" w:ascii="宋体" w:hAnsi="宋体" w:eastAsia="宋体" w:cs="宋体"/>
                <w:color w:val="000000" w:themeColor="text1"/>
                <w:sz w:val="24"/>
                <w:szCs w:val="24"/>
                <w:highlight w:val="none"/>
                <w:lang w:val="en-US" w:eastAsia="zh-CN"/>
                <w14:textFill>
                  <w14:solidFill>
                    <w14:schemeClr w14:val="tx1"/>
                  </w14:solidFill>
                </w14:textFill>
              </w:rPr>
              <w:t>和</w:t>
            </w:r>
            <w:r>
              <w:rPr>
                <w:rFonts w:ascii="宋体" w:hAnsi="宋体" w:eastAsia="宋体" w:cs="宋体"/>
                <w:color w:val="000000" w:themeColor="text1"/>
                <w:sz w:val="24"/>
                <w:szCs w:val="24"/>
                <w:highlight w:val="none"/>
                <w14:textFill>
                  <w14:solidFill>
                    <w14:schemeClr w14:val="tx1"/>
                  </w14:solidFill>
                </w14:textFill>
              </w:rPr>
              <w:t>制作场地，可派驻专职工作人员，保障广告宣传工作快捷、高效推进；具备及时响应制作需求及售后服务的能力，常规故障需在24小时内完成维护，紧急情况需1小时内到场处置，应急响应及售后服务所产生的交通、运输等相关费用均由参选单位自行承担；参选单位需按照医院要求，及时对前期已完工的制作物料进行移位、拆除及相关善后工作。</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2</w:t>
            </w:r>
          </w:p>
        </w:tc>
        <w:tc>
          <w:tcPr>
            <w:tcW w:w="4273" w:type="dxa"/>
            <w:noWrap w:val="0"/>
            <w:vAlign w:val="center"/>
          </w:tcPr>
          <w:p>
            <w:pPr>
              <w:pStyle w:val="6"/>
              <w:snapToGrid w:val="0"/>
              <w:jc w:val="left"/>
              <w:rPr>
                <w:rFonts w:hint="eastAsia" w:eastAsia="宋体"/>
                <w:color w:val="auto"/>
                <w:sz w:val="21"/>
                <w:szCs w:val="21"/>
                <w:lang w:val="en-US" w:eastAsia="zh-CN"/>
              </w:rPr>
            </w:pPr>
            <w:r>
              <w:rPr>
                <w:rFonts w:ascii="宋体" w:hAnsi="宋体" w:eastAsia="宋体" w:cs="宋体"/>
                <w:color w:val="000000" w:themeColor="text1"/>
                <w:sz w:val="24"/>
                <w:szCs w:val="24"/>
                <w:highlight w:val="none"/>
                <w14:textFill>
                  <w14:solidFill>
                    <w14:schemeClr w14:val="tx1"/>
                  </w14:solidFill>
                </w14:textFill>
              </w:rPr>
              <w:t>本项目采用框架协议模式，框架协议签订后，医院下达具体采购需求</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按实际需求确定承接单位</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3</w:t>
            </w:r>
          </w:p>
        </w:tc>
        <w:tc>
          <w:tcPr>
            <w:tcW w:w="4273" w:type="dxa"/>
            <w:noWrap w:val="0"/>
            <w:vAlign w:val="center"/>
          </w:tcPr>
          <w:p>
            <w:pPr>
              <w:pStyle w:val="6"/>
              <w:snapToGrid w:val="0"/>
              <w:jc w:val="left"/>
              <w:rPr>
                <w:rFonts w:hint="eastAsia" w:eastAsia="宋体"/>
                <w:color w:val="auto"/>
                <w:sz w:val="21"/>
                <w:szCs w:val="21"/>
                <w:lang w:val="en-US" w:eastAsia="zh-CN"/>
              </w:rPr>
            </w:pPr>
            <w:r>
              <w:rPr>
                <w:rFonts w:ascii="宋体" w:hAnsi="宋体" w:eastAsia="宋体" w:cs="宋体"/>
                <w:color w:val="000000" w:themeColor="text1"/>
                <w:sz w:val="24"/>
                <w:szCs w:val="24"/>
                <w:highlight w:val="none"/>
                <w14:textFill>
                  <w14:solidFill>
                    <w14:schemeClr w14:val="tx1"/>
                  </w14:solidFill>
                </w14:textFill>
              </w:rPr>
              <w:t>需具备根据医院需求独立、高效完成广告设计的能力，拥有稳定的广告设计与物料制作专业团队，人员配置齐全、实践经验成熟、执行能力过硬，可高效落地广告创意与设计工作，并能提供相关资质、业绩及服务能力证明文件。</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auto"/>
                <w:sz w:val="21"/>
                <w:szCs w:val="21"/>
                <w:lang w:val="en-US" w:eastAsia="zh-CN"/>
              </w:rPr>
            </w:pPr>
            <w:r>
              <w:rPr>
                <w:color w:val="auto"/>
                <w:sz w:val="21"/>
                <w:szCs w:val="21"/>
                <w:lang w:val="en-US" w:eastAsia="zh-CN"/>
              </w:rPr>
              <w:t>4</w:t>
            </w:r>
          </w:p>
        </w:tc>
        <w:tc>
          <w:tcPr>
            <w:tcW w:w="4273" w:type="dxa"/>
            <w:noWrap w:val="0"/>
            <w:vAlign w:val="center"/>
          </w:tcPr>
          <w:p>
            <w:pPr>
              <w:rPr>
                <w:rFonts w:hint="eastAsia" w:eastAsia="宋体"/>
                <w:color w:val="auto"/>
                <w:sz w:val="21"/>
                <w:szCs w:val="21"/>
                <w:lang w:val="en-US" w:eastAsia="zh-CN"/>
              </w:rPr>
            </w:pPr>
            <w:r>
              <w:rPr>
                <w:rFonts w:ascii="宋体" w:hAnsi="宋体" w:eastAsia="宋体" w:cs="宋体"/>
                <w:color w:val="000000" w:themeColor="text1"/>
                <w:sz w:val="24"/>
                <w:szCs w:val="24"/>
                <w:highlight w:val="none"/>
                <w14:textFill>
                  <w14:solidFill>
                    <w14:schemeClr w14:val="tx1"/>
                  </w14:solidFill>
                </w14:textFill>
              </w:rPr>
              <w:t>在物料制作环节需具备显著价格优势，严格按照采购标准及医院要求，保质、保量、按时、按需完成各类广告物料制作与交付，保障服务质量与交付效率。</w:t>
            </w:r>
          </w:p>
        </w:tc>
        <w:tc>
          <w:tcPr>
            <w:tcW w:w="2275" w:type="dxa"/>
            <w:noWrap w:val="0"/>
            <w:vAlign w:val="center"/>
          </w:tcPr>
          <w:p>
            <w:pPr>
              <w:pStyle w:val="6"/>
              <w:snapToGrid w:val="0"/>
              <w:jc w:val="center"/>
              <w:rPr>
                <w:color w:val="auto"/>
                <w:sz w:val="21"/>
                <w:szCs w:val="21"/>
                <w:lang w:val="en-US" w:eastAsia="zh-CN"/>
              </w:rPr>
            </w:pPr>
          </w:p>
        </w:tc>
        <w:tc>
          <w:tcPr>
            <w:tcW w:w="1974" w:type="dxa"/>
            <w:noWrap w:val="0"/>
            <w:vAlign w:val="center"/>
          </w:tcPr>
          <w:p>
            <w:pPr>
              <w:pStyle w:val="6"/>
              <w:snapToGrid w:val="0"/>
              <w:jc w:val="center"/>
              <w:rPr>
                <w:color w:val="auto"/>
                <w:sz w:val="21"/>
                <w:szCs w:val="21"/>
                <w:lang w:val="en-US" w:eastAsia="zh-CN"/>
              </w:rPr>
            </w:pPr>
          </w:p>
        </w:tc>
      </w:tr>
    </w:tbl>
    <w:p>
      <w:pPr>
        <w:rPr>
          <w:rFonts w:hint="eastAsia"/>
          <w:color w:val="auto"/>
          <w:sz w:val="21"/>
          <w:szCs w:val="21"/>
        </w:rPr>
      </w:pPr>
    </w:p>
    <w:p>
      <w:pPr>
        <w:rPr>
          <w:rFonts w:hint="eastAsia"/>
          <w:color w:val="auto"/>
        </w:rPr>
      </w:pPr>
    </w:p>
    <w:p>
      <w:pPr>
        <w:pStyle w:val="6"/>
        <w:spacing w:line="500" w:lineRule="exact"/>
        <w:ind w:firstLine="2400" w:firstLineChars="1000"/>
        <w:rPr>
          <w:rFonts w:hAnsi="宋体"/>
          <w:color w:val="auto"/>
          <w:sz w:val="24"/>
          <w:szCs w:val="24"/>
          <w:u w:val="single"/>
        </w:rPr>
      </w:pPr>
      <w:r>
        <w:rPr>
          <w:rFonts w:hAnsi="宋体"/>
          <w:color w:val="auto"/>
          <w:sz w:val="24"/>
          <w:szCs w:val="24"/>
        </w:rPr>
        <w:t>供应商（加盖公章）：</w:t>
      </w:r>
      <w:r>
        <w:rPr>
          <w:rFonts w:hAnsi="宋体"/>
          <w:color w:val="auto"/>
          <w:sz w:val="24"/>
          <w:szCs w:val="24"/>
          <w:u w:val="single"/>
        </w:rPr>
        <w:t xml:space="preserve">                                 </w:t>
      </w:r>
    </w:p>
    <w:p>
      <w:pPr>
        <w:pStyle w:val="6"/>
        <w:spacing w:line="500" w:lineRule="exact"/>
        <w:ind w:firstLine="2400" w:firstLineChars="1000"/>
        <w:rPr>
          <w:rFonts w:hAnsi="宋体"/>
          <w:color w:val="auto"/>
          <w:sz w:val="24"/>
          <w:szCs w:val="24"/>
          <w:u w:val="single"/>
        </w:rPr>
      </w:pPr>
      <w:r>
        <w:rPr>
          <w:rFonts w:hAnsi="宋体"/>
          <w:color w:val="auto"/>
          <w:sz w:val="24"/>
          <w:szCs w:val="24"/>
        </w:rPr>
        <w:t>法定代表人(负责人)或委托代理人（签字）：</w:t>
      </w:r>
      <w:r>
        <w:rPr>
          <w:rFonts w:hAnsi="宋体"/>
          <w:color w:val="auto"/>
          <w:sz w:val="24"/>
          <w:szCs w:val="24"/>
          <w:u w:val="single"/>
        </w:rPr>
        <w:t xml:space="preserve">             </w:t>
      </w:r>
    </w:p>
    <w:p>
      <w:pPr>
        <w:pStyle w:val="6"/>
        <w:spacing w:line="500" w:lineRule="exact"/>
        <w:ind w:firstLine="2400" w:firstLineChars="1000"/>
        <w:rPr>
          <w:rFonts w:hAnsi="宋体"/>
          <w:color w:val="auto"/>
          <w:sz w:val="24"/>
          <w:szCs w:val="24"/>
        </w:rPr>
      </w:pPr>
      <w:r>
        <w:rPr>
          <w:rFonts w:hAnsi="宋体"/>
          <w:color w:val="auto"/>
          <w:sz w:val="24"/>
          <w:szCs w:val="24"/>
        </w:rPr>
        <w:t>日</w:t>
      </w:r>
      <w:r>
        <w:rPr>
          <w:rFonts w:hint="eastAsia" w:hAnsi="宋体"/>
          <w:color w:val="auto"/>
          <w:sz w:val="24"/>
          <w:szCs w:val="24"/>
          <w:lang w:val="en-US" w:eastAsia="zh-CN"/>
        </w:rPr>
        <w:t xml:space="preserve">                 </w:t>
      </w:r>
      <w:r>
        <w:rPr>
          <w:rFonts w:hAnsi="宋体"/>
          <w:color w:val="auto"/>
          <w:sz w:val="24"/>
          <w:szCs w:val="24"/>
        </w:rPr>
        <w:t>期：</w:t>
      </w:r>
      <w:r>
        <w:rPr>
          <w:rFonts w:hAnsi="宋体"/>
          <w:color w:val="auto"/>
          <w:sz w:val="24"/>
          <w:szCs w:val="24"/>
          <w:u w:val="single"/>
        </w:rPr>
        <w:t xml:space="preserve">       年  </w:t>
      </w:r>
      <w:r>
        <w:rPr>
          <w:rFonts w:hint="eastAsia" w:hAnsi="宋体"/>
          <w:color w:val="auto"/>
          <w:sz w:val="24"/>
          <w:szCs w:val="24"/>
          <w:u w:val="single"/>
          <w:lang w:val="en-US" w:eastAsia="zh-CN"/>
        </w:rPr>
        <w:t xml:space="preserve">   </w:t>
      </w:r>
      <w:r>
        <w:rPr>
          <w:rFonts w:hAnsi="宋体"/>
          <w:color w:val="auto"/>
          <w:sz w:val="24"/>
          <w:szCs w:val="24"/>
          <w:u w:val="single"/>
        </w:rPr>
        <w:t xml:space="preserve">  月 </w:t>
      </w:r>
      <w:r>
        <w:rPr>
          <w:rFonts w:hint="eastAsia" w:hAnsi="宋体"/>
          <w:color w:val="auto"/>
          <w:sz w:val="24"/>
          <w:szCs w:val="24"/>
          <w:u w:val="single"/>
          <w:lang w:val="en-US" w:eastAsia="zh-CN"/>
        </w:rPr>
        <w:t xml:space="preserve">   </w:t>
      </w:r>
      <w:r>
        <w:rPr>
          <w:rFonts w:hAnsi="宋体"/>
          <w:color w:val="auto"/>
          <w:sz w:val="24"/>
          <w:szCs w:val="24"/>
          <w:u w:val="single"/>
        </w:rPr>
        <w:t xml:space="preserve">   日</w:t>
      </w:r>
    </w:p>
    <w:p>
      <w:pPr>
        <w:rPr>
          <w:color w:val="auto"/>
        </w:rPr>
      </w:pPr>
    </w:p>
    <w:p>
      <w:pPr>
        <w:pStyle w:val="6"/>
        <w:spacing w:line="400" w:lineRule="exact"/>
        <w:jc w:val="left"/>
        <w:rPr>
          <w:b/>
          <w:bCs/>
          <w:color w:val="auto"/>
        </w:rPr>
      </w:pPr>
      <w:r>
        <w:rPr>
          <w:b/>
          <w:bCs/>
          <w:color w:val="auto"/>
        </w:rPr>
        <w:t>说明：</w:t>
      </w:r>
    </w:p>
    <w:p>
      <w:pPr>
        <w:pStyle w:val="6"/>
        <w:spacing w:line="320" w:lineRule="exact"/>
        <w:ind w:left="315" w:hanging="360" w:hangingChars="150"/>
        <w:jc w:val="left"/>
        <w:rPr>
          <w:color w:val="auto"/>
          <w:sz w:val="24"/>
          <w:szCs w:val="24"/>
        </w:rPr>
      </w:pPr>
      <w:r>
        <w:rPr>
          <w:color w:val="auto"/>
          <w:sz w:val="24"/>
          <w:szCs w:val="24"/>
        </w:rPr>
        <w:t>1、供应商必须根据所提供的产品和服务的实际情况对所有</w:t>
      </w:r>
      <w:r>
        <w:rPr>
          <w:rFonts w:hint="eastAsia"/>
          <w:color w:val="auto"/>
          <w:sz w:val="24"/>
          <w:szCs w:val="24"/>
          <w:lang w:eastAsia="zh-CN"/>
        </w:rPr>
        <w:t>项目采购需求</w:t>
      </w:r>
      <w:r>
        <w:rPr>
          <w:color w:val="auto"/>
          <w:sz w:val="24"/>
          <w:szCs w:val="24"/>
        </w:rPr>
        <w:t>条款相关偏离的条目如实填写响应表。</w:t>
      </w:r>
    </w:p>
    <w:p>
      <w:pPr>
        <w:pStyle w:val="6"/>
        <w:spacing w:line="320" w:lineRule="exact"/>
        <w:ind w:left="315" w:hanging="360" w:hangingChars="150"/>
        <w:jc w:val="left"/>
        <w:rPr>
          <w:color w:val="auto"/>
          <w:sz w:val="24"/>
          <w:szCs w:val="24"/>
        </w:rPr>
      </w:pPr>
      <w:r>
        <w:rPr>
          <w:rFonts w:hint="eastAsia"/>
          <w:color w:val="auto"/>
          <w:sz w:val="24"/>
          <w:szCs w:val="24"/>
          <w:lang w:val="en-US" w:eastAsia="zh-CN"/>
        </w:rPr>
        <w:t>2</w:t>
      </w:r>
      <w:r>
        <w:rPr>
          <w:color w:val="auto"/>
          <w:sz w:val="24"/>
          <w:szCs w:val="24"/>
        </w:rPr>
        <w:t>、是否偏离用符号“+、=、-”分别表示正偏离、完全响应、负偏离。</w:t>
      </w:r>
    </w:p>
    <w:p>
      <w:pPr>
        <w:pStyle w:val="6"/>
        <w:spacing w:line="320" w:lineRule="exact"/>
        <w:ind w:left="315" w:hanging="360" w:hangingChars="150"/>
        <w:jc w:val="left"/>
        <w:rPr>
          <w:color w:val="auto"/>
          <w:sz w:val="24"/>
          <w:szCs w:val="24"/>
        </w:rPr>
      </w:pPr>
      <w:r>
        <w:rPr>
          <w:rFonts w:hint="eastAsia"/>
          <w:color w:val="auto"/>
          <w:sz w:val="24"/>
          <w:szCs w:val="24"/>
          <w:lang w:val="en-US" w:eastAsia="zh-CN"/>
        </w:rPr>
        <w:t>3</w:t>
      </w:r>
      <w:r>
        <w:rPr>
          <w:color w:val="auto"/>
          <w:sz w:val="24"/>
          <w:szCs w:val="24"/>
        </w:rPr>
        <w:t>、评</w:t>
      </w:r>
      <w:r>
        <w:rPr>
          <w:rFonts w:hint="eastAsia"/>
          <w:color w:val="auto"/>
          <w:sz w:val="24"/>
          <w:szCs w:val="24"/>
          <w:lang w:eastAsia="zh-CN"/>
        </w:rPr>
        <w:t>审</w:t>
      </w:r>
      <w:r>
        <w:rPr>
          <w:color w:val="auto"/>
          <w:sz w:val="24"/>
          <w:szCs w:val="24"/>
        </w:rPr>
        <w:t>小组发现供应商有虚假描述的，</w:t>
      </w:r>
      <w:r>
        <w:rPr>
          <w:rFonts w:hAnsi="宋体"/>
          <w:bCs/>
          <w:color w:val="auto"/>
          <w:sz w:val="24"/>
          <w:szCs w:val="24"/>
        </w:rPr>
        <w:t>视为响应无效</w:t>
      </w:r>
      <w:r>
        <w:rPr>
          <w:color w:val="auto"/>
          <w:sz w:val="24"/>
          <w:szCs w:val="24"/>
        </w:rPr>
        <w:t>。</w:t>
      </w:r>
    </w:p>
    <w:p>
      <w:pPr>
        <w:rPr>
          <w:rFonts w:hint="eastAsia" w:ascii="宋体" w:hAnsi="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br w:type="page"/>
      </w:r>
    </w:p>
    <w:p>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w:t>
      </w:r>
    </w:p>
    <w:p>
      <w:pPr>
        <w:jc w:val="center"/>
        <w:rPr>
          <w:rFonts w:hint="eastAsia" w:cs="Times New Roman"/>
          <w:b/>
          <w:color w:val="000000" w:themeColor="text1"/>
          <w:sz w:val="30"/>
          <w:szCs w:val="20"/>
          <w:highlight w:val="none"/>
          <w:lang w:val="en-US" w:eastAsia="zh-CN"/>
          <w14:textFill>
            <w14:solidFill>
              <w14:schemeClr w14:val="tx1"/>
            </w14:solidFill>
          </w14:textFill>
        </w:rPr>
      </w:pPr>
      <w:r>
        <w:rPr>
          <w:rFonts w:hint="eastAsia" w:cs="Times New Roman"/>
          <w:b/>
          <w:color w:val="000000" w:themeColor="text1"/>
          <w:sz w:val="30"/>
          <w:szCs w:val="20"/>
          <w:highlight w:val="none"/>
          <w:lang w:val="en-US" w:eastAsia="zh-CN"/>
          <w14:textFill>
            <w14:solidFill>
              <w14:schemeClr w14:val="tx1"/>
            </w14:solidFill>
          </w14:textFill>
        </w:rPr>
        <w:t>10.商务要求偏离表</w:t>
      </w: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项目名称：</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14:textFill>
            <w14:solidFill>
              <w14:schemeClr w14:val="tx1"/>
            </w14:solidFill>
          </w14:textFill>
        </w:rPr>
      </w:pP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项目编号：</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u w:val="single"/>
          <w14:textFill>
            <w14:solidFill>
              <w14:schemeClr w14:val="tx1"/>
            </w14:solidFill>
          </w14:textFill>
        </w:rPr>
      </w:pPr>
    </w:p>
    <w:tbl>
      <w:tblPr>
        <w:tblStyle w:val="11"/>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序号</w:t>
            </w:r>
          </w:p>
        </w:tc>
        <w:tc>
          <w:tcPr>
            <w:tcW w:w="427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商务要求内容</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响应文件具体响应</w:t>
            </w:r>
          </w:p>
        </w:tc>
        <w:tc>
          <w:tcPr>
            <w:tcW w:w="1143"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1</w:t>
            </w:r>
          </w:p>
        </w:tc>
        <w:tc>
          <w:tcPr>
            <w:tcW w:w="4273" w:type="dxa"/>
            <w:noWrap w:val="0"/>
            <w:vAlign w:val="center"/>
          </w:tcPr>
          <w:p>
            <w:pPr>
              <w:pStyle w:val="6"/>
              <w:snapToGrid w:val="0"/>
              <w:jc w:val="left"/>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项目要求：服务范围包括但不限于宣传方案策划、图文</w:t>
            </w:r>
            <w:r>
              <w:rPr>
                <w:rFonts w:hint="eastAsia"/>
                <w:strike w:val="0"/>
                <w:dstrike w:val="0"/>
                <w:color w:val="000000" w:themeColor="text1"/>
                <w:sz w:val="24"/>
                <w:szCs w:val="24"/>
                <w:highlight w:val="none"/>
                <w:lang w:val="en-US" w:eastAsia="zh-CN"/>
                <w14:textFill>
                  <w14:solidFill>
                    <w14:schemeClr w14:val="tx1"/>
                  </w14:solidFill>
                </w14:textFill>
              </w:rPr>
              <w:t>及视频</w:t>
            </w:r>
            <w:r>
              <w:rPr>
                <w:rFonts w:hint="eastAsia"/>
                <w:color w:val="000000" w:themeColor="text1"/>
                <w:sz w:val="24"/>
                <w:szCs w:val="24"/>
                <w:highlight w:val="none"/>
                <w:lang w:val="en-US" w:eastAsia="zh-CN"/>
                <w14:textFill>
                  <w14:solidFill>
                    <w14:schemeClr w14:val="tx1"/>
                  </w14:solidFill>
                </w14:textFill>
              </w:rPr>
              <w:t>创意设计、线下活动物料制作与执行等。</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2</w:t>
            </w:r>
          </w:p>
        </w:tc>
        <w:tc>
          <w:tcPr>
            <w:tcW w:w="4273" w:type="dxa"/>
            <w:noWrap w:val="0"/>
            <w:vAlign w:val="center"/>
          </w:tcPr>
          <w:p>
            <w:pPr>
              <w:pStyle w:val="6"/>
              <w:snapToGrid w:val="0"/>
              <w:jc w:val="left"/>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项目</w:t>
            </w:r>
            <w:r>
              <w:rPr>
                <w:rFonts w:hint="default"/>
                <w:color w:val="000000" w:themeColor="text1"/>
                <w:sz w:val="24"/>
                <w:szCs w:val="24"/>
                <w:highlight w:val="none"/>
                <w:lang w:val="en-US" w:eastAsia="zh-CN"/>
                <w14:textFill>
                  <w14:solidFill>
                    <w14:schemeClr w14:val="tx1"/>
                  </w14:solidFill>
                </w14:textFill>
              </w:rPr>
              <w:t>地点：梧州市长洲区三龙大道139号，梧州市人民医院；长洲区西堤三路66号，梧州市长洲区大塘社区卫生服务中心。</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3</w:t>
            </w:r>
          </w:p>
        </w:tc>
        <w:tc>
          <w:tcPr>
            <w:tcW w:w="4273" w:type="dxa"/>
            <w:noWrap w:val="0"/>
            <w:vAlign w:val="center"/>
          </w:tcPr>
          <w:p>
            <w:pPr>
              <w:pStyle w:val="6"/>
              <w:snapToGrid w:val="0"/>
              <w:jc w:val="left"/>
              <w:rPr>
                <w:rFonts w:hint="eastAsia"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服务期限</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自合同签订之日起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个月</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4</w:t>
            </w:r>
          </w:p>
        </w:tc>
        <w:tc>
          <w:tcPr>
            <w:tcW w:w="4273" w:type="dxa"/>
            <w:noWrap w:val="0"/>
            <w:vAlign w:val="center"/>
          </w:tcPr>
          <w:p>
            <w:pPr>
              <w:pStyle w:val="6"/>
              <w:snapToGrid w:val="0"/>
              <w:jc w:val="left"/>
              <w:rPr>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完成期限</w:t>
            </w:r>
            <w:r>
              <w:rPr>
                <w:rFonts w:hint="eastAsia" w:ascii="宋体" w:hAnsi="宋体" w:eastAsia="宋体" w:cs="宋体"/>
                <w:color w:val="000000" w:themeColor="text1"/>
                <w:sz w:val="24"/>
                <w:szCs w:val="24"/>
                <w:highlight w:val="none"/>
                <w:lang w:eastAsia="zh-CN"/>
                <w14:textFill>
                  <w14:solidFill>
                    <w14:schemeClr w14:val="tx1"/>
                  </w14:solidFill>
                </w14:textFill>
              </w:rPr>
              <w:t>：按医院要求在规定时限内完成制作和安装。一般为</w:t>
            </w:r>
            <w:r>
              <w:rPr>
                <w:rFonts w:hint="eastAsia" w:ascii="宋体" w:hAnsi="宋体" w:eastAsia="宋体" w:cs="宋体"/>
                <w:color w:val="000000" w:themeColor="text1"/>
                <w:sz w:val="24"/>
                <w:szCs w:val="24"/>
                <w:highlight w:val="none"/>
                <w:lang w:val="en-US" w:eastAsia="zh-CN"/>
                <w14:textFill>
                  <w14:solidFill>
                    <w14:schemeClr w14:val="tx1"/>
                  </w14:solidFill>
                </w14:textFill>
              </w:rPr>
              <w:t>2个工作日。</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5</w:t>
            </w:r>
          </w:p>
        </w:tc>
        <w:tc>
          <w:tcPr>
            <w:tcW w:w="4273" w:type="dxa"/>
            <w:noWrap w:val="0"/>
            <w:vAlign w:val="center"/>
          </w:tcPr>
          <w:p>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付款方式</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常用宣传品制作采购内容及单价见本项目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响应文件报价，</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入围</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lang w:eastAsia="zh-CN"/>
                <w14:textFill>
                  <w14:solidFill>
                    <w14:schemeClr w14:val="tx1"/>
                  </w14:solidFill>
                </w14:textFill>
              </w:rPr>
              <w:t>提供物料制作项目的单价不得高于响应文件报价，如由于原材料上涨等客观原因</w:t>
            </w:r>
            <w:r>
              <w:rPr>
                <w:rFonts w:hint="eastAsia" w:ascii="宋体" w:hAnsi="宋体" w:eastAsia="宋体" w:cs="宋体"/>
                <w:color w:val="auto"/>
                <w:sz w:val="24"/>
                <w:szCs w:val="24"/>
                <w:highlight w:val="none"/>
                <w:lang w:eastAsia="zh-CN"/>
              </w:rPr>
              <w:t>导致的超出响应文件报价的（</w:t>
            </w:r>
            <w:r>
              <w:rPr>
                <w:rFonts w:hint="eastAsia" w:ascii="宋体" w:hAnsi="宋体" w:eastAsia="宋体" w:cs="宋体"/>
                <w:color w:val="auto"/>
                <w:sz w:val="24"/>
                <w:szCs w:val="24"/>
                <w:highlight w:val="none"/>
                <w:lang w:val="en-US" w:eastAsia="zh-CN"/>
              </w:rPr>
              <w:t>原则上价格上涨范围不大于10%</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价格变动在5%以内由供应商承担，超出部分应提供证明材料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入围单位</w:t>
            </w:r>
            <w:r>
              <w:rPr>
                <w:rFonts w:hint="eastAsia" w:ascii="宋体" w:hAnsi="宋体" w:eastAsia="宋体" w:cs="宋体"/>
                <w:color w:val="auto"/>
                <w:sz w:val="24"/>
                <w:szCs w:val="24"/>
                <w:highlight w:val="none"/>
                <w:lang w:eastAsia="zh-CN"/>
              </w:rPr>
              <w:t>应在事前说明，经双方协商一致后</w:t>
            </w:r>
            <w:r>
              <w:rPr>
                <w:rFonts w:hint="eastAsia" w:ascii="宋体" w:hAnsi="宋体" w:eastAsia="宋体" w:cs="宋体"/>
                <w:color w:val="000000" w:themeColor="text1"/>
                <w:sz w:val="24"/>
                <w:szCs w:val="24"/>
                <w:highlight w:val="none"/>
                <w:lang w:eastAsia="zh-CN"/>
                <w14:textFill>
                  <w14:solidFill>
                    <w14:schemeClr w14:val="tx1"/>
                  </w14:solidFill>
                </w14:textFill>
              </w:rPr>
              <w:t>，应签订补充协议，调整事项按照调整的单价执行。</w:t>
            </w:r>
          </w:p>
          <w:p>
            <w:pPr>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w:t>
            </w:r>
            <w:r>
              <w:rPr>
                <w:rFonts w:hint="default"/>
                <w:color w:val="000000" w:themeColor="text1"/>
                <w:sz w:val="24"/>
                <w:szCs w:val="24"/>
                <w:highlight w:val="none"/>
                <w:lang w:val="en-US" w:eastAsia="zh-CN"/>
                <w14:textFill>
                  <w14:solidFill>
                    <w14:schemeClr w14:val="tx1"/>
                  </w14:solidFill>
                </w14:textFill>
              </w:rPr>
              <w:t>双方验收合格后按照实际产生的金额按季度支付，支付前参选单位需提供对应金额的正规有效发票。</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w:t>
            </w:r>
          </w:p>
        </w:tc>
        <w:tc>
          <w:tcPr>
            <w:tcW w:w="4273" w:type="dxa"/>
            <w:noWrap w:val="0"/>
            <w:vAlign w:val="center"/>
          </w:tcPr>
          <w:p>
            <w:pPr>
              <w:pStyle w:val="6"/>
              <w:snapToGrid w:val="0"/>
              <w:jc w:val="left"/>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验收标准：</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（1）在服务期内，入围单位须保证服务的连续性，不得随意终止项目。</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（2）入围单位根据工作需求分批次供货，每批次接通知后1个工作日内，按发出的需求供货,特殊情况经我方协调后适当延长。</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（3）入围单位分批次供货前应对货物进行检查、对验收资料进行整理并列出清单，作为验收的依据，检验的结果应随货物交我方。</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（4）入围单位制作完毕送达指定地点经我方签字确认（要求安装的物料需在安装完毕后经甲方确认通过）方能验收。</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（5）入围单位按需求及时响应，须在1小时内响应，特殊情况经我方协调后适当延长；因无故不按时响应，出现三次（含三次），我方根据具体情况决定是否终止合作，并3年内不再与其合作。</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（6）入围单位提供不符合响应文件和规定的服务成果，我方有权拒绝接受。</w:t>
            </w:r>
          </w:p>
          <w:p>
            <w:pPr>
              <w:rPr>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（7）入围单位在制作加工物料及现场安装过程中，安装工作人员应注意施工安全，其安装工作人员的人身安全责任由入围单位负责，与我方无关。</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bl>
    <w:p>
      <w:pPr>
        <w:rPr>
          <w:rFonts w:hint="eastAsia"/>
          <w:sz w:val="24"/>
        </w:rPr>
      </w:pPr>
    </w:p>
    <w:p>
      <w:p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rPr>
      </w:pPr>
    </w:p>
    <w:p>
      <w:pPr>
        <w:pStyle w:val="6"/>
        <w:spacing w:line="400" w:lineRule="exact"/>
        <w:jc w:val="left"/>
        <w:rPr>
          <w:b/>
          <w:bCs/>
        </w:rPr>
      </w:pPr>
      <w:r>
        <w:rPr>
          <w:b/>
          <w:bCs/>
        </w:rPr>
        <w:t>说明：</w:t>
      </w:r>
    </w:p>
    <w:p>
      <w:pPr>
        <w:pStyle w:val="6"/>
        <w:spacing w:line="320" w:lineRule="exact"/>
        <w:ind w:left="315" w:hanging="300" w:hangingChars="150"/>
        <w:jc w:val="left"/>
      </w:pPr>
      <w:r>
        <w:t>1、供应商必须根据所提供的产品和服务的实际情况对</w:t>
      </w:r>
      <w:r>
        <w:rPr>
          <w:rFonts w:hint="eastAsia"/>
          <w:lang w:eastAsia="zh-CN"/>
        </w:rPr>
        <w:t>项目的商务</w:t>
      </w:r>
      <w:r>
        <w:t>条款</w:t>
      </w:r>
      <w:r>
        <w:rPr>
          <w:rFonts w:hint="eastAsia"/>
          <w:lang w:eastAsia="zh-CN"/>
        </w:rPr>
        <w:t>内容</w:t>
      </w:r>
      <w:r>
        <w:t>相关偏离的条目如实填写响应表。</w:t>
      </w:r>
    </w:p>
    <w:p>
      <w:pPr>
        <w:pStyle w:val="6"/>
        <w:spacing w:line="320" w:lineRule="exact"/>
        <w:ind w:left="315" w:hanging="300" w:hangingChars="150"/>
        <w:jc w:val="left"/>
      </w:pPr>
      <w:r>
        <w:rPr>
          <w:rFonts w:hint="eastAsia"/>
          <w:lang w:val="en-US" w:eastAsia="zh-CN"/>
        </w:rPr>
        <w:t>2</w:t>
      </w:r>
      <w:r>
        <w:t>、是否偏离用符号“+、=、-”分别表示正偏离、完全响应、负偏离。</w:t>
      </w:r>
    </w:p>
    <w:p>
      <w:pPr>
        <w:pStyle w:val="6"/>
        <w:spacing w:line="320" w:lineRule="exact"/>
        <w:ind w:left="315" w:hanging="300" w:hangingChars="150"/>
        <w:jc w:val="left"/>
      </w:pPr>
      <w:r>
        <w:rPr>
          <w:rFonts w:hint="eastAsia"/>
          <w:lang w:val="en-US" w:eastAsia="zh-CN"/>
        </w:rPr>
        <w:t>3</w:t>
      </w:r>
      <w:r>
        <w:t>、评</w:t>
      </w:r>
      <w:r>
        <w:rPr>
          <w:rFonts w:hint="eastAsia"/>
          <w:lang w:eastAsia="zh-CN"/>
        </w:rPr>
        <w:t>审</w:t>
      </w:r>
      <w:r>
        <w:t>小组发现供应商有虚假描述的，</w:t>
      </w:r>
      <w:r>
        <w:rPr>
          <w:rFonts w:hAnsi="宋体"/>
          <w:bCs/>
        </w:rPr>
        <w:t>视为响应无效</w:t>
      </w:r>
      <w:r>
        <w:t>。</w:t>
      </w:r>
    </w:p>
    <w:p>
      <w:pPr>
        <w:rPr>
          <w:rFonts w:hint="eastAsia" w:ascii="宋体" w:hAnsi="宋体" w:cs="宋体"/>
          <w:b/>
          <w:color w:val="auto"/>
          <w:szCs w:val="21"/>
          <w:highlight w:val="none"/>
          <w:lang w:eastAsia="zh-CN"/>
        </w:rPr>
      </w:pPr>
      <w: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11.</w:t>
      </w:r>
      <w:r>
        <w:rPr>
          <w:rFonts w:hint="eastAsia" w:ascii="Times New Roman" w:hAnsi="Times New Roman" w:eastAsia="宋体" w:cs="Times New Roman"/>
          <w:b/>
          <w:color w:val="auto"/>
          <w:sz w:val="30"/>
          <w:szCs w:val="20"/>
          <w:highlight w:val="none"/>
          <w:lang w:val="en-US" w:eastAsia="zh-CN"/>
        </w:rPr>
        <w:t>服务实施方案及承诺</w:t>
      </w:r>
      <w:r>
        <w:rPr>
          <w:rFonts w:hint="eastAsia" w:ascii="宋体" w:hAnsi="宋体" w:eastAsia="宋体" w:cs="宋体"/>
          <w:b/>
          <w:color w:val="auto"/>
          <w:szCs w:val="21"/>
          <w:highlight w:val="none"/>
          <w:lang w:val="en-US" w:eastAsia="zh-CN"/>
        </w:rPr>
        <w:t>（格式自拟）</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w:t>
      </w:r>
      <w:r>
        <w:rPr>
          <w:rFonts w:hint="eastAsia" w:cs="Times New Roman"/>
          <w:b w:val="0"/>
          <w:bCs/>
          <w:color w:val="auto"/>
          <w:kern w:val="2"/>
          <w:sz w:val="21"/>
          <w:szCs w:val="21"/>
          <w:highlight w:val="none"/>
          <w:lang w:val="en-US" w:eastAsia="zh-CN" w:bidi="ar-SA"/>
        </w:rPr>
        <w:t>和评分标准的评审因素</w:t>
      </w:r>
      <w:r>
        <w:rPr>
          <w:rFonts w:hint="eastAsia" w:ascii="Times New Roman" w:hAnsi="Times New Roman" w:eastAsia="宋体" w:cs="Times New Roman"/>
          <w:b w:val="0"/>
          <w:bCs/>
          <w:color w:val="auto"/>
          <w:kern w:val="2"/>
          <w:sz w:val="21"/>
          <w:szCs w:val="21"/>
          <w:highlight w:val="none"/>
          <w:lang w:val="en-US" w:eastAsia="zh-CN" w:bidi="ar-SA"/>
        </w:rPr>
        <w:t>，结合自身实际情况编写，包括</w:t>
      </w:r>
      <w:r>
        <w:rPr>
          <w:rFonts w:hint="eastAsia" w:cs="Times New Roman"/>
          <w:b w:val="0"/>
          <w:bCs/>
          <w:color w:val="auto"/>
          <w:kern w:val="2"/>
          <w:sz w:val="21"/>
          <w:szCs w:val="21"/>
          <w:highlight w:val="none"/>
          <w:lang w:val="en-US" w:eastAsia="zh-CN" w:bidi="ar-SA"/>
        </w:rPr>
        <w:t>工作方案、实施方案</w:t>
      </w:r>
      <w:r>
        <w:rPr>
          <w:rFonts w:hint="eastAsia" w:ascii="Times New Roman" w:hAnsi="Times New Roman" w:eastAsia="宋体" w:cs="Times New Roman"/>
          <w:b w:val="0"/>
          <w:bCs/>
          <w:color w:val="auto"/>
          <w:kern w:val="2"/>
          <w:sz w:val="21"/>
          <w:szCs w:val="21"/>
          <w:highlight w:val="none"/>
          <w:lang w:val="en-US" w:eastAsia="zh-CN" w:bidi="ar-SA"/>
        </w:rPr>
        <w:t>、宣传方案策划、图文及视频创意设计、线下活动物料制作与执行</w:t>
      </w:r>
      <w:r>
        <w:rPr>
          <w:rFonts w:hint="eastAsia" w:cs="Times New Roman"/>
          <w:b w:val="0"/>
          <w:bCs/>
          <w:color w:val="auto"/>
          <w:kern w:val="2"/>
          <w:sz w:val="21"/>
          <w:szCs w:val="21"/>
          <w:highlight w:val="none"/>
          <w:lang w:val="en-US" w:eastAsia="zh-CN" w:bidi="ar-SA"/>
        </w:rPr>
        <w:t>等。</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br w:type="page"/>
      </w:r>
    </w:p>
    <w:p>
      <w:pPr>
        <w:jc w:val="cente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12.</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可由供应商根据本项目需求和评分标准的评审因素，结合自身实际情况提供。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 w:name="方正小标宋简体">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09D69E4"/>
    <w:rsid w:val="01346797"/>
    <w:rsid w:val="02D31323"/>
    <w:rsid w:val="03205F3C"/>
    <w:rsid w:val="03852133"/>
    <w:rsid w:val="047E67C6"/>
    <w:rsid w:val="05F311C2"/>
    <w:rsid w:val="06506CDE"/>
    <w:rsid w:val="06DB1016"/>
    <w:rsid w:val="0702727A"/>
    <w:rsid w:val="08291606"/>
    <w:rsid w:val="09A2061D"/>
    <w:rsid w:val="09C14406"/>
    <w:rsid w:val="09EA42CB"/>
    <w:rsid w:val="09F97601"/>
    <w:rsid w:val="0A9954E7"/>
    <w:rsid w:val="0AF3146A"/>
    <w:rsid w:val="0C0753D9"/>
    <w:rsid w:val="0C745B06"/>
    <w:rsid w:val="0E5F2A26"/>
    <w:rsid w:val="0EE07859"/>
    <w:rsid w:val="0F613A2A"/>
    <w:rsid w:val="0F9539A9"/>
    <w:rsid w:val="0FCB742D"/>
    <w:rsid w:val="0FE84EA0"/>
    <w:rsid w:val="128F7865"/>
    <w:rsid w:val="13812A26"/>
    <w:rsid w:val="147521B1"/>
    <w:rsid w:val="14866069"/>
    <w:rsid w:val="165E0E69"/>
    <w:rsid w:val="16D15EDA"/>
    <w:rsid w:val="16EC4B78"/>
    <w:rsid w:val="17E32DA4"/>
    <w:rsid w:val="17EF03C8"/>
    <w:rsid w:val="185E1261"/>
    <w:rsid w:val="18B1222D"/>
    <w:rsid w:val="18F86C11"/>
    <w:rsid w:val="19332607"/>
    <w:rsid w:val="1938083B"/>
    <w:rsid w:val="1A323180"/>
    <w:rsid w:val="1A7A68F2"/>
    <w:rsid w:val="1C4B28E5"/>
    <w:rsid w:val="1CD64190"/>
    <w:rsid w:val="1ED35123"/>
    <w:rsid w:val="1FDA5520"/>
    <w:rsid w:val="1FE06281"/>
    <w:rsid w:val="200A1A29"/>
    <w:rsid w:val="20C2039F"/>
    <w:rsid w:val="21EA47F6"/>
    <w:rsid w:val="231E2290"/>
    <w:rsid w:val="247340A9"/>
    <w:rsid w:val="24E37563"/>
    <w:rsid w:val="25034756"/>
    <w:rsid w:val="255C2222"/>
    <w:rsid w:val="27BC21D4"/>
    <w:rsid w:val="27E4645B"/>
    <w:rsid w:val="282339FA"/>
    <w:rsid w:val="288040E5"/>
    <w:rsid w:val="29265B68"/>
    <w:rsid w:val="294F6476"/>
    <w:rsid w:val="29D07D3B"/>
    <w:rsid w:val="29DC3D4A"/>
    <w:rsid w:val="2A795BF4"/>
    <w:rsid w:val="2A7E7711"/>
    <w:rsid w:val="2B160ACF"/>
    <w:rsid w:val="2B746227"/>
    <w:rsid w:val="2CC11469"/>
    <w:rsid w:val="2D1957A2"/>
    <w:rsid w:val="2DFD1B5A"/>
    <w:rsid w:val="2F0C333D"/>
    <w:rsid w:val="2F1C6C03"/>
    <w:rsid w:val="2F2A5A7F"/>
    <w:rsid w:val="31581161"/>
    <w:rsid w:val="31D05343"/>
    <w:rsid w:val="34633C5E"/>
    <w:rsid w:val="34C5784F"/>
    <w:rsid w:val="362736AE"/>
    <w:rsid w:val="368A4024"/>
    <w:rsid w:val="371036EE"/>
    <w:rsid w:val="37A73E1D"/>
    <w:rsid w:val="3886699A"/>
    <w:rsid w:val="3AA907D9"/>
    <w:rsid w:val="3D0A49B1"/>
    <w:rsid w:val="3D752A12"/>
    <w:rsid w:val="411C7D8F"/>
    <w:rsid w:val="420740C1"/>
    <w:rsid w:val="42526683"/>
    <w:rsid w:val="429678BD"/>
    <w:rsid w:val="43A61C8B"/>
    <w:rsid w:val="43D058E8"/>
    <w:rsid w:val="45C21FDC"/>
    <w:rsid w:val="45F53672"/>
    <w:rsid w:val="4685058A"/>
    <w:rsid w:val="480310F5"/>
    <w:rsid w:val="486D24FC"/>
    <w:rsid w:val="489570F6"/>
    <w:rsid w:val="48F03D73"/>
    <w:rsid w:val="4A560C51"/>
    <w:rsid w:val="4AE41C16"/>
    <w:rsid w:val="4CBA0C7F"/>
    <w:rsid w:val="4D0B2778"/>
    <w:rsid w:val="4E457949"/>
    <w:rsid w:val="4E5424E0"/>
    <w:rsid w:val="4E6A0A07"/>
    <w:rsid w:val="4E814B23"/>
    <w:rsid w:val="50175EE1"/>
    <w:rsid w:val="52A50E7E"/>
    <w:rsid w:val="53EE2A14"/>
    <w:rsid w:val="5412330C"/>
    <w:rsid w:val="54BC351D"/>
    <w:rsid w:val="55346759"/>
    <w:rsid w:val="55697A67"/>
    <w:rsid w:val="55C81178"/>
    <w:rsid w:val="56375162"/>
    <w:rsid w:val="57890B38"/>
    <w:rsid w:val="57CE4182"/>
    <w:rsid w:val="58EC5AAA"/>
    <w:rsid w:val="58FC1CF7"/>
    <w:rsid w:val="5AB70B1C"/>
    <w:rsid w:val="5AE76BBD"/>
    <w:rsid w:val="5B95211B"/>
    <w:rsid w:val="5C9D7EB0"/>
    <w:rsid w:val="5E296A00"/>
    <w:rsid w:val="5F1A313C"/>
    <w:rsid w:val="5F1D1DDA"/>
    <w:rsid w:val="5FAC076E"/>
    <w:rsid w:val="5FC42D7A"/>
    <w:rsid w:val="60E8465C"/>
    <w:rsid w:val="611658CA"/>
    <w:rsid w:val="61B94672"/>
    <w:rsid w:val="61C57F31"/>
    <w:rsid w:val="61F948E3"/>
    <w:rsid w:val="62E4767B"/>
    <w:rsid w:val="62EF2A3B"/>
    <w:rsid w:val="6300422E"/>
    <w:rsid w:val="630F7C96"/>
    <w:rsid w:val="65A501DF"/>
    <w:rsid w:val="662743C2"/>
    <w:rsid w:val="66B927F1"/>
    <w:rsid w:val="66C87F1B"/>
    <w:rsid w:val="66C968E9"/>
    <w:rsid w:val="6736098D"/>
    <w:rsid w:val="676B1230"/>
    <w:rsid w:val="67735D70"/>
    <w:rsid w:val="677A1E2C"/>
    <w:rsid w:val="67A74BA6"/>
    <w:rsid w:val="69465C93"/>
    <w:rsid w:val="69955D14"/>
    <w:rsid w:val="6B995270"/>
    <w:rsid w:val="6BF90764"/>
    <w:rsid w:val="6C023B4D"/>
    <w:rsid w:val="6D066739"/>
    <w:rsid w:val="6D8F78A1"/>
    <w:rsid w:val="6E270E14"/>
    <w:rsid w:val="737D6F9E"/>
    <w:rsid w:val="749E38AC"/>
    <w:rsid w:val="76FD723C"/>
    <w:rsid w:val="77F60E6F"/>
    <w:rsid w:val="79DC7CD7"/>
    <w:rsid w:val="7A7F0BD5"/>
    <w:rsid w:val="7ACC4140"/>
    <w:rsid w:val="7BA51112"/>
    <w:rsid w:val="7C241306"/>
    <w:rsid w:val="7C5B0BDE"/>
    <w:rsid w:val="7CAA04AC"/>
    <w:rsid w:val="7CC854A4"/>
    <w:rsid w:val="7D18448D"/>
    <w:rsid w:val="7D1E478A"/>
    <w:rsid w:val="7DAF2EB2"/>
    <w:rsid w:val="7F4D0673"/>
    <w:rsid w:val="7F6C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next w:val="7"/>
    <w:qFormat/>
    <w:uiPriority w:val="0"/>
    <w:rPr>
      <w:rFonts w:ascii="宋体" w:hAnsi="Courier New"/>
      <w:kern w:val="0"/>
      <w:sz w:val="20"/>
      <w:szCs w:val="21"/>
    </w:rPr>
  </w:style>
  <w:style w:type="paragraph" w:styleId="7">
    <w:name w:val="toc 1"/>
    <w:basedOn w:val="1"/>
    <w:next w:val="1"/>
    <w:qFormat/>
    <w:uiPriority w:val="0"/>
    <w:pPr>
      <w:tabs>
        <w:tab w:val="right" w:leader="dot" w:pos="8820"/>
      </w:tabs>
      <w:ind w:left="540"/>
      <w:jc w:val="left"/>
    </w:pPr>
    <w:rPr>
      <w:rFonts w:ascii="宋体" w:hAnsi="宋体"/>
      <w:b/>
      <w:bCs/>
      <w:caps/>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2026-03-18T02:21:17Z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