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none"/>
          <w:lang w:val="en-US" w:eastAsia="zh-CN"/>
        </w:rPr>
        <w:t>附件1：项目需求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一、服务需求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服务概述：医院法律顾问服务，是指律师事务所依据与医院签订的聘用合同，为医院提供的综合性、专业性、常年性法律服务。该服务旨在协助医院在医疗、教学、科研、行政管理及后勤保障等全业务领域中，实现依法执业、合规运营、风险防范与权益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1、为采购方解答在经济活动、人事管理、行政管理、科研管理等方面常见法律问题，对采购方有关业务涉及的法律问题提供法律意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2、协助采购方审查、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修改法律事务文件、文书；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3、应采购方要求，为采购方重大政策措施的法律论证、合法性审查；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4、应采购方要求，参加采购方重要合同、协议、商务谈判活动的审查、洽谈；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签署采购方重大项目招标流程合法性审核意见，协助采购方草拟、修改、审查有关法律事务文书等常规法律事务。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5、应采购方要求，列席采购方的重大会议，提供法律意见;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6、依据采购方授权，代理采购方参加民事、行政、刑事诉讼或仲裁，代理采购方参加非诉讼法律事务的调解、斡旋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，代理采购方对欠款患者拟发催款函或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提起诉讼；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7、协助采购方建立健全采购方业务范围的各项规章制度、调整劳资关系，完善病历材料法律事项，加强人事、财务、设备、耗材、资产、医疗业务等经营管理与风险防控；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8、根据采购方的需要，为采购方员工提供相关法律知识培训；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9、根据需要协助采购方出具律师函等文书;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10、维护采购方及其工作人员的合法权益;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11、处理采购方的其他法律事务；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12、法律顾问采用不定期方式到采购方单位提供法律服务相关工作，可通过电话联系、预约。采购方遇到紧急事务可随时联系法律顾问到医院协助开展工作。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13、拟投入的律师团队要求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至少指派1名专职律师负责本项目，与采购方专门对接。未经采购人同意，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不得随意更换主办律师。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14、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服务响应时限：具备专用电话，24小时*365天有专人接听；紧急情况下能30分钟至1小时内到达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医院现场，协助处理相关业务。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15、承诺不与医院的主要医药耗材供应商、竞争对手建立利益关联，避免损害医院利益；必须签署保密协议，严防患者隐私数据和医院经营数据外泄。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  <w:lang w:val="en-US" w:eastAsia="zh-CN"/>
        </w:rPr>
        <w:t>（须提供承诺函）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▲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商务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1、服务期限：一年。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2、报价要求：包括但不限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于人工费、代理费、培训费、差旅费（涉及梧州市区、岑溪、苍梧和藤县）和税费等。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如涉及另行聘请专项法律服务的，如建设工程项目诉讼等，收费另外协商。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3、支付方式：双方签定合同15日内，采购方支付合同总额的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50%，合同到期后15日内采购方支付合同总额的50%。服务供应方应在采购方支付费用前，向采购方出具等额合法发票。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4、项目地址：梧州市人民医院、梧州市长洲区大塘社区卫生服务中心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3C94"/>
    <w:rsid w:val="02A316BC"/>
    <w:rsid w:val="039E4CA8"/>
    <w:rsid w:val="066E69EF"/>
    <w:rsid w:val="06E14455"/>
    <w:rsid w:val="0A9A1EC4"/>
    <w:rsid w:val="10B5762C"/>
    <w:rsid w:val="13351B12"/>
    <w:rsid w:val="166B0C1D"/>
    <w:rsid w:val="16770B9D"/>
    <w:rsid w:val="1BD224CB"/>
    <w:rsid w:val="25FD7FAB"/>
    <w:rsid w:val="26724BB0"/>
    <w:rsid w:val="26FB2C19"/>
    <w:rsid w:val="29C74750"/>
    <w:rsid w:val="2C2377D8"/>
    <w:rsid w:val="3163724C"/>
    <w:rsid w:val="322F44D8"/>
    <w:rsid w:val="3C967AD9"/>
    <w:rsid w:val="3FE96443"/>
    <w:rsid w:val="414E2F59"/>
    <w:rsid w:val="453D1A23"/>
    <w:rsid w:val="478F51F5"/>
    <w:rsid w:val="4C51627A"/>
    <w:rsid w:val="50573E14"/>
    <w:rsid w:val="50DA6823"/>
    <w:rsid w:val="51E51E23"/>
    <w:rsid w:val="538E2997"/>
    <w:rsid w:val="538E7725"/>
    <w:rsid w:val="54CC2C06"/>
    <w:rsid w:val="561E251A"/>
    <w:rsid w:val="57AF1927"/>
    <w:rsid w:val="5B35219B"/>
    <w:rsid w:val="5CE045D1"/>
    <w:rsid w:val="5F78152B"/>
    <w:rsid w:val="5FB57199"/>
    <w:rsid w:val="61DE6A18"/>
    <w:rsid w:val="6572129A"/>
    <w:rsid w:val="65C74746"/>
    <w:rsid w:val="6A6D5B14"/>
    <w:rsid w:val="6C59174F"/>
    <w:rsid w:val="6CBA368C"/>
    <w:rsid w:val="6E8C44F5"/>
    <w:rsid w:val="703902F5"/>
    <w:rsid w:val="720A5604"/>
    <w:rsid w:val="74210149"/>
    <w:rsid w:val="79B022D2"/>
    <w:rsid w:val="7A2D36EF"/>
    <w:rsid w:val="7ABF1B25"/>
    <w:rsid w:val="7F06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1061</Characters>
  <Lines>0</Lines>
  <Paragraphs>0</Paragraphs>
  <TotalTime>22</TotalTime>
  <ScaleCrop>false</ScaleCrop>
  <LinksUpToDate>false</LinksUpToDate>
  <CharactersWithSpaces>1061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2025-02-20T01:42:00Z</dcterms:created>
  <dc:creator>Administrator</dc:creator>
  <cp:lastModifiedBy>use</cp:lastModifiedBy>
  <cp:lastPrinted>2026-03-19T02:48:00Z</cp:lastPrinted>
  <dcterms:modified xsi:type="dcterms:W3CDTF">2026-03-23T03:27:07Z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eyJoZGlkIjoiODkyODkyNGMwNzA2YjMwMWIxOGY4NTk2NTIyYWI5YzkiLCJ1c2VySWQiOiIxMDEwNDAzNjI4In0=</vt:lpwstr>
  </property>
  <property fmtid="{D5CDD505-2E9C-101B-9397-08002B2CF9AE}" pid="4" name="ICV">
    <vt:lpwstr>6C40EB82986141F3AC39608DFCB7AAD6_12</vt:lpwstr>
  </property>
</Properties>
</file>